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D7BEF50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57ED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57ED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10752</w:t>
      </w:r>
    </w:p>
    <w:p w14:paraId="6976DEE2" w14:textId="742130CD" w:rsidR="002B2C74" w:rsidRPr="00330D29" w:rsidRDefault="002B2C74" w:rsidP="00EF51E2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EF51E2" w:rsidRPr="00EF51E2">
        <w:rPr>
          <w:rFonts w:ascii="Courier New" w:hAnsi="Courier New" w:cs="Courier New"/>
        </w:rPr>
        <w:t xml:space="preserve"> </w:t>
      </w:r>
      <w:r w:rsidR="00E57ED6">
        <w:rPr>
          <w:rFonts w:ascii="Courier New" w:hAnsi="Courier New" w:cs="Courier New"/>
          <w:sz w:val="24"/>
          <w:szCs w:val="24"/>
        </w:rPr>
        <w:t>El Expediente N° 80/15</w:t>
      </w:r>
      <w:r w:rsidR="00E57ED6" w:rsidRPr="004167BD">
        <w:rPr>
          <w:rFonts w:ascii="Courier New" w:hAnsi="Courier New" w:cs="Courier New"/>
          <w:sz w:val="24"/>
          <w:szCs w:val="24"/>
        </w:rPr>
        <w:t xml:space="preserve"> – iniciado por el </w:t>
      </w:r>
      <w:proofErr w:type="spellStart"/>
      <w:r w:rsidR="00E57ED6" w:rsidRPr="004167BD">
        <w:rPr>
          <w:rFonts w:ascii="Courier New" w:hAnsi="Courier New" w:cs="Courier New"/>
          <w:sz w:val="24"/>
          <w:szCs w:val="24"/>
        </w:rPr>
        <w:t>Sr.</w:t>
      </w:r>
      <w:r w:rsidR="00E57ED6">
        <w:rPr>
          <w:rFonts w:ascii="Courier New" w:hAnsi="Courier New" w:cs="Courier New"/>
          <w:sz w:val="24"/>
          <w:szCs w:val="24"/>
        </w:rPr>
        <w:t>Freytes</w:t>
      </w:r>
      <w:proofErr w:type="spellEnd"/>
      <w:r w:rsidR="00961AEB" w:rsidRPr="00961AEB">
        <w:rPr>
          <w:rFonts w:ascii="Courier New" w:hAnsi="Courier New" w:cs="Courier New"/>
          <w:sz w:val="24"/>
          <w:szCs w:val="24"/>
        </w:rPr>
        <w:t xml:space="preserve"> </w:t>
      </w:r>
      <w:r w:rsidR="00961AEB">
        <w:rPr>
          <w:rFonts w:ascii="Courier New" w:hAnsi="Courier New" w:cs="Courier New"/>
          <w:sz w:val="24"/>
          <w:szCs w:val="24"/>
        </w:rPr>
        <w:t xml:space="preserve">Mario– </w:t>
      </w:r>
      <w:proofErr w:type="gramStart"/>
      <w:r w:rsidR="00961AEB">
        <w:rPr>
          <w:rFonts w:ascii="Courier New" w:hAnsi="Courier New" w:cs="Courier New"/>
          <w:sz w:val="24"/>
          <w:szCs w:val="24"/>
        </w:rPr>
        <w:t>Eximición</w:t>
      </w:r>
      <w:r w:rsidR="00961AEB" w:rsidRPr="004167BD">
        <w:rPr>
          <w:rFonts w:ascii="Courier New" w:hAnsi="Courier New" w:cs="Courier New"/>
          <w:sz w:val="24"/>
          <w:szCs w:val="24"/>
        </w:rPr>
        <w:t xml:space="preserve">  Tasas</w:t>
      </w:r>
      <w:proofErr w:type="gramEnd"/>
      <w:r w:rsidR="00961AEB" w:rsidRPr="004167BD">
        <w:rPr>
          <w:rFonts w:ascii="Courier New" w:hAnsi="Courier New" w:cs="Courier New"/>
          <w:sz w:val="24"/>
          <w:szCs w:val="24"/>
        </w:rPr>
        <w:t xml:space="preserve"> por Serv</w:t>
      </w:r>
      <w:r w:rsidR="00961AEB">
        <w:rPr>
          <w:rFonts w:ascii="Courier New" w:hAnsi="Courier New" w:cs="Courier New"/>
          <w:sz w:val="24"/>
          <w:szCs w:val="24"/>
        </w:rPr>
        <w:t>icios a la Propiedad</w:t>
      </w:r>
      <w:r w:rsidR="00961AEB">
        <w:rPr>
          <w:rFonts w:ascii="Courier New" w:hAnsi="Courier New" w:cs="Courier New"/>
          <w:sz w:val="24"/>
          <w:szCs w:val="24"/>
        </w:rPr>
        <w:t>, y</w:t>
      </w:r>
    </w:p>
    <w:p w14:paraId="55E1568C" w14:textId="36ADD205" w:rsidR="00115ADC" w:rsidRPr="002B2C74" w:rsidRDefault="002B2C74" w:rsidP="0027481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5C426FF" w14:textId="0D165150" w:rsidR="00961AEB" w:rsidRPr="00961AEB" w:rsidRDefault="002B2C74" w:rsidP="00961AE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61AEB">
        <w:rPr>
          <w:rFonts w:ascii="Courier New" w:hAnsi="Courier New" w:cs="Courier New"/>
          <w:b w:val="0"/>
        </w:rPr>
        <w:t xml:space="preserve">Que </w:t>
      </w:r>
      <w:r w:rsidR="00961AEB" w:rsidRPr="00961AEB">
        <w:rPr>
          <w:rFonts w:ascii="Courier New" w:hAnsi="Courier New" w:cs="Courier New"/>
          <w:b w:val="0"/>
        </w:rPr>
        <w:t xml:space="preserve">solicita la eximición de la deuda de Tasa por Servicios a la Propiedad Cuenta Municipal N° 00013057; </w:t>
      </w:r>
    </w:p>
    <w:p w14:paraId="31190238" w14:textId="77777777" w:rsidR="00961AEB" w:rsidRPr="00961AEB" w:rsidRDefault="00961AEB" w:rsidP="00961AE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776E24E" w14:textId="02FB5DA0" w:rsidR="00961AEB" w:rsidRPr="00961AEB" w:rsidRDefault="00961AEB" w:rsidP="00961AE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61AEB">
        <w:rPr>
          <w:rFonts w:ascii="Courier New" w:hAnsi="Courier New" w:cs="Courier New"/>
          <w:b w:val="0"/>
        </w:rPr>
        <w:t>Que el Informe Social realizado por la Secretaría de Desarrollo Social expresa que se trata de un hogar unipers</w:t>
      </w:r>
      <w:r>
        <w:rPr>
          <w:rFonts w:ascii="Courier New" w:hAnsi="Courier New" w:cs="Courier New"/>
          <w:b w:val="0"/>
        </w:rPr>
        <w:t>onal percibiendo una jubilación;</w:t>
      </w:r>
      <w:bookmarkStart w:id="0" w:name="_GoBack"/>
      <w:bookmarkEnd w:id="0"/>
    </w:p>
    <w:p w14:paraId="16D49A83" w14:textId="77777777" w:rsidR="00961AEB" w:rsidRPr="00961AEB" w:rsidRDefault="00961AEB" w:rsidP="00961AE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53854B3" w14:textId="77777777" w:rsidR="00961AEB" w:rsidRPr="00961AEB" w:rsidRDefault="00961AEB" w:rsidP="00961AE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61AEB">
        <w:rPr>
          <w:rFonts w:ascii="Courier New" w:hAnsi="Courier New" w:cs="Courier New"/>
          <w:b w:val="0"/>
        </w:rPr>
        <w:t xml:space="preserve">Que no cuenta con ingresos económicos para afrontar esta situación. </w:t>
      </w:r>
    </w:p>
    <w:p w14:paraId="214A6D93" w14:textId="0949E284" w:rsidR="00115ADC" w:rsidRPr="00961AEB" w:rsidRDefault="00115ADC" w:rsidP="00961AEB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</w:rPr>
      </w:pPr>
    </w:p>
    <w:p w14:paraId="123AEEE1" w14:textId="14DF9FA5" w:rsidR="00573CDC" w:rsidRPr="00961AEB" w:rsidRDefault="008301B0" w:rsidP="00961AEB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61A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961A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61A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961A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961A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61A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61A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961A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961A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961A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961A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61AE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61AE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961AE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961AE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961AE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961AE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115ADC" w:rsidRDefault="002B2C74" w:rsidP="00115ADC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CED0BC" w14:textId="06AF8327" w:rsidR="002B2C74" w:rsidRDefault="00EF174D" w:rsidP="002748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55EEDD8" w14:textId="2AAD9805" w:rsidR="0027481A" w:rsidRPr="00961AEB" w:rsidRDefault="00A511A8" w:rsidP="00961AEB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B2C74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2B2C74"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27481A" w:rsidRPr="0027481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330D29" w:rsidRPr="0027481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el CIEN POR CIENTO (100%) de la deuda que en concepto de </w:t>
      </w:r>
      <w:r w:rsidR="00330D29" w:rsidRPr="0027481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Tasa por Servicio a la Propiedad - </w:t>
      </w:r>
      <w:r w:rsidR="00961AEB">
        <w:rPr>
          <w:rFonts w:ascii="Courier New" w:eastAsia="Arial Unicode MS" w:hAnsi="Courier New" w:cs="Courier New"/>
          <w:sz w:val="24"/>
          <w:szCs w:val="24"/>
          <w:lang w:val="es-ES_tradnl"/>
        </w:rPr>
        <w:t>Cuenta Municipal N°00013057</w:t>
      </w:r>
      <w:r w:rsidR="00330D29" w:rsidRPr="0027481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330D29" w:rsidRPr="0027481A">
        <w:rPr>
          <w:rFonts w:ascii="Courier New" w:eastAsia="Arial Unicode MS" w:hAnsi="Courier New" w:cs="Courier New"/>
          <w:sz w:val="24"/>
          <w:szCs w:val="24"/>
          <w:lang w:val="es-ES_tradnl"/>
        </w:rPr>
        <w:t>mantiene con el</w:t>
      </w:r>
      <w:r w:rsidR="004021A7" w:rsidRPr="0027481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Municipio hasta diciembre de 2018 inclusive.</w:t>
      </w:r>
    </w:p>
    <w:p w14:paraId="3281DB82" w14:textId="77777777" w:rsidR="002B2C74" w:rsidRPr="002B2C74" w:rsidRDefault="002B2C74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BA00A-96CE-457F-8D2E-96E7A33CE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2018-04-27T12:32:00Z</cp:lastPrinted>
  <dcterms:created xsi:type="dcterms:W3CDTF">2018-04-27T14:15:00Z</dcterms:created>
  <dcterms:modified xsi:type="dcterms:W3CDTF">2018-04-27T14:20:00Z</dcterms:modified>
</cp:coreProperties>
</file>