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C13A6B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D5C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D5C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10772</w:t>
      </w:r>
    </w:p>
    <w:p w14:paraId="6D33AFA5" w14:textId="1EA2E5B9" w:rsidR="00351D74" w:rsidRPr="0051298F" w:rsidRDefault="002B2C74" w:rsidP="00330A6B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0D23D2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330A6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N° 2396/16 – iniciado por la Sra. Torres Hilda Susana – Previa;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3CB1F7D" w14:textId="2104A70B" w:rsidR="00330A6B" w:rsidRPr="00330A6B" w:rsidRDefault="00571161" w:rsidP="00330A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330A6B">
        <w:rPr>
          <w:rFonts w:ascii="Courier New" w:eastAsia="Arial Unicode MS" w:hAnsi="Courier New" w:cs="Courier New"/>
          <w:b w:val="0"/>
        </w:rPr>
        <w:t xml:space="preserve">Que </w:t>
      </w:r>
      <w:r w:rsidR="00330A6B" w:rsidRPr="00330A6B">
        <w:rPr>
          <w:rFonts w:ascii="Courier New" w:eastAsia="Arial Unicode MS" w:hAnsi="Courier New" w:cs="Courier New"/>
          <w:b w:val="0"/>
          <w:szCs w:val="24"/>
          <w:lang w:val="es-ES_tradnl"/>
        </w:rPr>
        <w:t>solicita la excepción al Art. 199 de la Ordenanza 8547;</w:t>
      </w:r>
    </w:p>
    <w:p w14:paraId="1283DDCC" w14:textId="77777777" w:rsidR="00330A6B" w:rsidRPr="00330A6B" w:rsidRDefault="00330A6B" w:rsidP="00330A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67E0975A" w14:textId="77777777" w:rsidR="00330A6B" w:rsidRPr="00330A6B" w:rsidRDefault="00330A6B" w:rsidP="00330A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330A6B">
        <w:rPr>
          <w:rFonts w:ascii="Courier New" w:eastAsia="Arial Unicode MS" w:hAnsi="Courier New" w:cs="Courier New"/>
          <w:b w:val="0"/>
          <w:szCs w:val="24"/>
          <w:lang w:val="es-ES_tradnl"/>
        </w:rPr>
        <w:t>Que el mencionado artículo hace referencia a los retiros mínimos, no cumpliendo el proyecto con los mismos,</w:t>
      </w:r>
    </w:p>
    <w:p w14:paraId="2E1B3309" w14:textId="77777777" w:rsidR="00330A6B" w:rsidRPr="00330A6B" w:rsidRDefault="00330A6B" w:rsidP="00330A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6481A3DA" w14:textId="77777777" w:rsidR="00330A6B" w:rsidRPr="00330A6B" w:rsidRDefault="00330A6B" w:rsidP="00330A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330A6B">
        <w:rPr>
          <w:rFonts w:ascii="Courier New" w:eastAsia="Arial Unicode MS" w:hAnsi="Courier New" w:cs="Courier New"/>
          <w:b w:val="0"/>
          <w:szCs w:val="24"/>
          <w:lang w:val="es-ES_tradnl"/>
        </w:rPr>
        <w:t>Que en reunión con esta comisión se acordó que el solicitante modificaría el proyecto;</w:t>
      </w:r>
    </w:p>
    <w:p w14:paraId="5C77DC41" w14:textId="77777777" w:rsidR="00330A6B" w:rsidRPr="00330A6B" w:rsidRDefault="00330A6B" w:rsidP="00330A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7D497F54" w14:textId="77777777" w:rsidR="00330A6B" w:rsidRPr="00330A6B" w:rsidRDefault="00330A6B" w:rsidP="00330A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330A6B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Que remitido el proyecto a la Secretaria de Infraestructura, la solicitante presento nuevo proyecto modificando el anterior conforme a lo conversado.    </w:t>
      </w:r>
    </w:p>
    <w:p w14:paraId="5834F1B4" w14:textId="28E8E2D6" w:rsidR="00724257" w:rsidRPr="00330A6B" w:rsidRDefault="00330A6B" w:rsidP="00330A6B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  <w:szCs w:val="24"/>
          <w:lang w:val="es-ES_tradnl"/>
        </w:rPr>
      </w:pPr>
      <w:r w:rsidRPr="00330A6B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   </w:t>
      </w:r>
      <w:r w:rsidR="0051298F" w:rsidRPr="00330A6B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</w:t>
      </w:r>
    </w:p>
    <w:p w14:paraId="123AEEE1" w14:textId="4BFAE0BD" w:rsidR="00573CDC" w:rsidRPr="00330A6B" w:rsidRDefault="008301B0" w:rsidP="000D23D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51298F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Obras y Servicios Públicos</w:t>
      </w:r>
      <w:r w:rsidR="00F87D4D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330A6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1298F"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16 de mayo</w:t>
      </w:r>
      <w:r w:rsidR="007740AE"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330A6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330A6B" w:rsidRDefault="00B12343" w:rsidP="000D23D2">
      <w:pPr>
        <w:pStyle w:val="Prrafodelista"/>
        <w:spacing w:line="276" w:lineRule="auto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7CD61F5" w14:textId="362D6E41" w:rsidR="00351D74" w:rsidRDefault="00EF174D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D2809" w14:textId="77777777" w:rsidR="00724257" w:rsidRDefault="00724257" w:rsidP="00802F5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881F715" w14:textId="560F2DE8" w:rsidR="001E48F4" w:rsidRDefault="00686BD6" w:rsidP="0070108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51298F" w:rsidRPr="0051298F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AUTORIZAR</w:t>
      </w:r>
      <w:r w:rsidR="0051298F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construcción a realizar en el inmueble</w:t>
      </w:r>
      <w:r w:rsidR="0051298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designación catastral </w:t>
      </w:r>
      <w:r w:rsidR="00330A6B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01-038-008 – </w:t>
      </w:r>
      <w:proofErr w:type="spellStart"/>
      <w:r w:rsidR="00330A6B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>Mz.Of</w:t>
      </w:r>
      <w:proofErr w:type="spellEnd"/>
      <w:r w:rsidR="00330A6B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125 Lote Of.8 – Cuenta 13329 sin el cumplimiento de lo establecido en el Art. 199 de Ordenanza 8547 en lo que respecta a retiros mínimos y conforme a los planos obrantes a Fs. 50 y </w:t>
      </w:r>
      <w:proofErr w:type="spellStart"/>
      <w:r w:rsidR="00330A6B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>visación</w:t>
      </w:r>
      <w:proofErr w:type="spellEnd"/>
      <w:r w:rsidR="00330A6B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</w:t>
      </w:r>
      <w:r w:rsidR="00330A6B" w:rsidRPr="00330A6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30A6B" w:rsidRPr="00C1122B">
        <w:rPr>
          <w:rFonts w:ascii="Courier New" w:eastAsia="Arial Unicode MS" w:hAnsi="Courier New" w:cs="Courier New"/>
          <w:sz w:val="24"/>
          <w:szCs w:val="24"/>
          <w:lang w:val="es-ES_tradnl"/>
        </w:rPr>
        <w:t>fs. 51</w:t>
      </w:r>
      <w:r w:rsidR="00330A6B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1696D15D" w14:textId="77777777" w:rsidR="0051298F" w:rsidRDefault="0051298F" w:rsidP="0070108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708A9CE" w14:textId="00843AF8" w:rsidR="00724257" w:rsidRDefault="00724257" w:rsidP="0072425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065185BC" w14:textId="527C39F7" w:rsidR="00724257" w:rsidRDefault="00724257" w:rsidP="00724257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344583D0" w:rsidR="002B2C74" w:rsidRPr="002B2C74" w:rsidRDefault="0051298F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A651E7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129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A414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bookmarkStart w:id="0" w:name="_GoBack"/>
      <w:bookmarkEnd w:id="0"/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23D2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A6B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D74"/>
    <w:rsid w:val="003644AE"/>
    <w:rsid w:val="00364702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298F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108B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3D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8F6C4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5CF6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A4147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18BBE-8396-44AC-958E-F2FC5C5C4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2018-05-17T13:01:00Z</cp:lastPrinted>
  <dcterms:created xsi:type="dcterms:W3CDTF">2018-05-17T13:18:00Z</dcterms:created>
  <dcterms:modified xsi:type="dcterms:W3CDTF">2018-05-21T14:45:00Z</dcterms:modified>
</cp:coreProperties>
</file>