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69FAF06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D09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D09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10773</w:t>
      </w:r>
    </w:p>
    <w:p w14:paraId="6D33AFA5" w14:textId="3CF37095" w:rsidR="00351D74" w:rsidRPr="008D4626" w:rsidRDefault="002B2C74" w:rsidP="008D462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0D23D2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D4626">
        <w:rPr>
          <w:rFonts w:ascii="Courier New" w:eastAsia="Calibri" w:hAnsi="Courier New" w:cs="Courier New"/>
          <w:sz w:val="24"/>
          <w:szCs w:val="24"/>
          <w:lang w:val="es-ES_tradnl"/>
        </w:rPr>
        <w:t>El Expediente Nº 1917/2016</w:t>
      </w:r>
      <w:r w:rsidR="002D4C48">
        <w:rPr>
          <w:rFonts w:ascii="Courier New" w:hAnsi="Courier New" w:cs="Courier New"/>
          <w:sz w:val="24"/>
          <w:szCs w:val="24"/>
        </w:rPr>
        <w:t xml:space="preserve"> - ref.: Factibilidad </w:t>
      </w:r>
      <w:r w:rsidR="00E62E78">
        <w:rPr>
          <w:rFonts w:ascii="Courier New" w:hAnsi="Courier New" w:cs="Courier New"/>
          <w:sz w:val="24"/>
          <w:szCs w:val="24"/>
        </w:rPr>
        <w:t>Transferencia de</w:t>
      </w:r>
      <w:r w:rsidR="008D4626">
        <w:rPr>
          <w:rFonts w:ascii="Courier New" w:hAnsi="Courier New" w:cs="Courier New"/>
          <w:sz w:val="24"/>
          <w:szCs w:val="24"/>
        </w:rPr>
        <w:t xml:space="preserve"> fondo de Comercio- Puesto de Revistas, a nombre de Roldan José Agustín</w:t>
      </w:r>
      <w:r w:rsidR="006C559F" w:rsidRPr="006C559F">
        <w:rPr>
          <w:rFonts w:ascii="Courier New" w:hAnsi="Courier New" w:cs="Courier New"/>
          <w:sz w:val="24"/>
          <w:szCs w:val="24"/>
        </w:rPr>
        <w:t xml:space="preserve"> </w:t>
      </w:r>
      <w:r w:rsidR="006C559F">
        <w:rPr>
          <w:rFonts w:ascii="Courier New" w:hAnsi="Courier New" w:cs="Courier New"/>
          <w:sz w:val="24"/>
          <w:szCs w:val="24"/>
        </w:rPr>
        <w:t>CUIT: 20-06422113-</w:t>
      </w:r>
      <w:proofErr w:type="gramStart"/>
      <w:r w:rsidR="006C559F">
        <w:rPr>
          <w:rFonts w:ascii="Courier New" w:hAnsi="Courier New" w:cs="Courier New"/>
          <w:sz w:val="24"/>
          <w:szCs w:val="24"/>
        </w:rPr>
        <w:t>3 ;y</w:t>
      </w:r>
      <w:proofErr w:type="gramEnd"/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EF43CC7" w14:textId="77777777" w:rsidR="002D4C48" w:rsidRPr="002D4C48" w:rsidRDefault="00571161" w:rsidP="002D4C4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_tradnl"/>
        </w:rPr>
      </w:pPr>
      <w:r w:rsidRPr="00330A6B">
        <w:rPr>
          <w:rFonts w:ascii="Courier New" w:eastAsia="Arial Unicode MS" w:hAnsi="Courier New" w:cs="Courier New"/>
          <w:b w:val="0"/>
        </w:rPr>
        <w:t xml:space="preserve">Que </w:t>
      </w:r>
      <w:r w:rsidR="002D4C48" w:rsidRPr="002D4C48">
        <w:rPr>
          <w:rFonts w:ascii="Courier New" w:hAnsi="Courier New" w:cs="Courier New"/>
          <w:b w:val="0"/>
          <w:szCs w:val="24"/>
          <w:lang w:val="es-ES_tradnl"/>
        </w:rPr>
        <w:t xml:space="preserve">el Sr. Roldan José Agustín D.N.I: 6.422.113, posee el Comercio de venta al por menor de Diarios y Revistas, en Dirección Av. Belgrano Nº 95, desde hace ya muchos años atrás, y el mismo se encuentra emplazado en una esquina tradicional de nuestra Ciudad. </w:t>
      </w:r>
    </w:p>
    <w:p w14:paraId="5834F1B4" w14:textId="0ACC6B8C" w:rsidR="00724257" w:rsidRPr="002D4C48" w:rsidRDefault="00330A6B" w:rsidP="002D4C48">
      <w:pPr>
        <w:pStyle w:val="Prrafodelista"/>
        <w:spacing w:line="360" w:lineRule="auto"/>
        <w:jc w:val="both"/>
        <w:rPr>
          <w:rStyle w:val="Referenciaintensa"/>
          <w:rFonts w:ascii="Courier New" w:hAnsi="Courier New" w:cs="Courier New"/>
          <w:b/>
          <w:bCs w:val="0"/>
          <w:smallCaps w:val="0"/>
          <w:color w:val="000000"/>
          <w:spacing w:val="0"/>
          <w:szCs w:val="24"/>
          <w:lang w:val="es-ES_tradnl"/>
        </w:rPr>
      </w:pPr>
      <w:r w:rsidRPr="002D4C48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 </w:t>
      </w:r>
      <w:r w:rsidR="0051298F" w:rsidRPr="002D4C48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</w:t>
      </w:r>
    </w:p>
    <w:p w14:paraId="123AEEE1" w14:textId="7B4E576E" w:rsidR="00573CDC" w:rsidRPr="00330A6B" w:rsidRDefault="008301B0" w:rsidP="000D23D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A747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Legislación General</w:t>
      </w:r>
      <w:r w:rsidR="00F87D4D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1298F"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330A6B" w:rsidRDefault="00B12343" w:rsidP="000D23D2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9E5DFAA" w14:textId="4E1C742F" w:rsidR="006D3650" w:rsidRDefault="00EF174D" w:rsidP="00E62E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4A21BCC" w14:textId="77777777" w:rsidR="00E62E78" w:rsidRDefault="00E62E78" w:rsidP="00E62E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1696D15D" w14:textId="787F7E47" w:rsidR="0051298F" w:rsidRDefault="00686BD6" w:rsidP="006D365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E62E78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8D4626" w:rsidRPr="008D4626">
        <w:rPr>
          <w:rFonts w:ascii="Courier New" w:hAnsi="Courier New" w:cs="Courier New"/>
          <w:b/>
          <w:sz w:val="24"/>
          <w:szCs w:val="24"/>
        </w:rPr>
        <w:t>APRUÉBESE</w:t>
      </w:r>
      <w:r w:rsidR="008D4626">
        <w:rPr>
          <w:rFonts w:ascii="Courier New" w:hAnsi="Courier New" w:cs="Courier New"/>
          <w:sz w:val="24"/>
          <w:szCs w:val="24"/>
        </w:rPr>
        <w:t xml:space="preserve"> </w:t>
      </w:r>
      <w:r w:rsidR="002D4C48">
        <w:rPr>
          <w:rFonts w:ascii="Courier New" w:hAnsi="Courier New" w:cs="Courier New"/>
          <w:sz w:val="24"/>
          <w:szCs w:val="24"/>
        </w:rPr>
        <w:t xml:space="preserve">la Factibilidad de transferencia de fondo de Comercio a nombre de Roldan Juan Manuel D.N.I: 25.929.344. La misma contara con la conservación del “Plan Exento definitivo” como así también con todos los beneficios adquiridos para el uso de la vía </w:t>
      </w:r>
      <w:proofErr w:type="spellStart"/>
      <w:r w:rsidR="002D4C48">
        <w:rPr>
          <w:rFonts w:ascii="Courier New" w:hAnsi="Courier New" w:cs="Courier New"/>
          <w:sz w:val="24"/>
          <w:szCs w:val="24"/>
        </w:rPr>
        <w:t>publica</w:t>
      </w:r>
      <w:proofErr w:type="spellEnd"/>
      <w:r w:rsidR="002D4C48">
        <w:rPr>
          <w:rFonts w:ascii="Courier New" w:hAnsi="Courier New" w:cs="Courier New"/>
          <w:sz w:val="24"/>
          <w:szCs w:val="24"/>
        </w:rPr>
        <w:t>. (Ordenanza Nº954)</w:t>
      </w:r>
    </w:p>
    <w:p w14:paraId="3281DB82" w14:textId="344583D0" w:rsidR="002B2C74" w:rsidRPr="002B2C74" w:rsidRDefault="0051298F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1FBA69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129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23D2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968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4C48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A6B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298F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59F"/>
    <w:rsid w:val="006C5BF8"/>
    <w:rsid w:val="006C7991"/>
    <w:rsid w:val="006D1300"/>
    <w:rsid w:val="006D365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108B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3D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626"/>
    <w:rsid w:val="008D5E4A"/>
    <w:rsid w:val="008E4010"/>
    <w:rsid w:val="008E58E5"/>
    <w:rsid w:val="008E5AF2"/>
    <w:rsid w:val="008E7E5C"/>
    <w:rsid w:val="008F11A2"/>
    <w:rsid w:val="008F63DF"/>
    <w:rsid w:val="008F6C4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5CF6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47A4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62E78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23F11-562A-49C5-B70A-AC289479B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2018-05-17T13:31:00Z</cp:lastPrinted>
  <dcterms:created xsi:type="dcterms:W3CDTF">2018-05-17T13:56:00Z</dcterms:created>
  <dcterms:modified xsi:type="dcterms:W3CDTF">2018-05-21T15:23:00Z</dcterms:modified>
</cp:coreProperties>
</file>