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703942C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76C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10791</w:t>
      </w:r>
    </w:p>
    <w:p w14:paraId="6BECBCC4" w14:textId="19E5D9E2" w:rsidR="00CA7ACB" w:rsidRPr="00805D7C" w:rsidRDefault="002B2C74" w:rsidP="005D493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5D4938">
        <w:rPr>
          <w:rFonts w:ascii="Courier New" w:hAnsi="Courier New" w:cs="Courier New"/>
          <w:sz w:val="24"/>
          <w:szCs w:val="24"/>
        </w:rPr>
        <w:t>El Expediente N° 627/18</w:t>
      </w:r>
      <w:r w:rsidR="005D4938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5D4938">
        <w:rPr>
          <w:rFonts w:ascii="Courier New" w:hAnsi="Courier New" w:cs="Courier New"/>
          <w:sz w:val="24"/>
          <w:szCs w:val="24"/>
        </w:rPr>
        <w:t>por el Sr. Mercado</w:t>
      </w:r>
      <w:r w:rsidR="005D4938" w:rsidRPr="005D4938">
        <w:rPr>
          <w:rFonts w:ascii="Courier New" w:hAnsi="Courier New" w:cs="Courier New"/>
          <w:sz w:val="24"/>
          <w:szCs w:val="24"/>
        </w:rPr>
        <w:t xml:space="preserve"> </w:t>
      </w:r>
      <w:r w:rsidR="005D4938">
        <w:rPr>
          <w:rFonts w:ascii="Courier New" w:hAnsi="Courier New" w:cs="Courier New"/>
          <w:sz w:val="24"/>
          <w:szCs w:val="24"/>
        </w:rPr>
        <w:t xml:space="preserve">Víctor Hugo </w:t>
      </w:r>
      <w:proofErr w:type="gramStart"/>
      <w:r w:rsidR="005D4938">
        <w:rPr>
          <w:rFonts w:ascii="Courier New" w:hAnsi="Courier New" w:cs="Courier New"/>
          <w:sz w:val="24"/>
          <w:szCs w:val="24"/>
        </w:rPr>
        <w:t>–  Eximición</w:t>
      </w:r>
      <w:proofErr w:type="gramEnd"/>
      <w:r w:rsidR="005D4938">
        <w:rPr>
          <w:rFonts w:ascii="Courier New" w:hAnsi="Courier New" w:cs="Courier New"/>
          <w:sz w:val="24"/>
          <w:szCs w:val="24"/>
        </w:rPr>
        <w:t xml:space="preserve"> tasa del</w:t>
      </w:r>
      <w:r w:rsidR="005D4938" w:rsidRPr="004167BD">
        <w:rPr>
          <w:rFonts w:ascii="Courier New" w:hAnsi="Courier New" w:cs="Courier New"/>
          <w:sz w:val="24"/>
          <w:szCs w:val="24"/>
        </w:rPr>
        <w:t xml:space="preserve"> Automotor;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FAFD311" w14:textId="77777777" w:rsidR="005D4938" w:rsidRPr="005D4938" w:rsidRDefault="005D4938" w:rsidP="005D4938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5D4938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solicita la eximición de la deuda de Tasa por Automotor Cuenta Municipal Dominio N° 168IEU, a nombre de Mercado Víctor Hugo, </w:t>
      </w:r>
    </w:p>
    <w:p w14:paraId="274119D4" w14:textId="77777777" w:rsidR="005D4938" w:rsidRPr="005D4938" w:rsidRDefault="005D4938" w:rsidP="005D4938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788AE04" w14:textId="77777777" w:rsidR="005D4938" w:rsidRPr="005D4938" w:rsidRDefault="005D4938" w:rsidP="005D4938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5D4938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se encuentra pasando una mala situación económica que lo imposibilita a cumplir con la deuda que mantiene con el Municipio.</w:t>
      </w:r>
    </w:p>
    <w:p w14:paraId="21E46CF3" w14:textId="77777777" w:rsidR="005D4938" w:rsidRPr="005D4938" w:rsidRDefault="005D4938" w:rsidP="005D49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123AEEE1" w14:textId="764ACB73" w:rsidR="00573CDC" w:rsidRPr="007B7608" w:rsidRDefault="008301B0" w:rsidP="005D493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7B76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B76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B76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7B76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7B76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7B76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805D7C" w:rsidRDefault="00805D7C" w:rsidP="005D493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21A13D4" w14:textId="233D2233" w:rsidR="007B7608" w:rsidRDefault="00686BD6" w:rsidP="005D493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7B7608" w:rsidRPr="007B760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5D4938" w:rsidRPr="005D4938">
        <w:rPr>
          <w:rFonts w:ascii="Courier New" w:hAnsi="Courier New" w:cs="Courier New"/>
          <w:sz w:val="24"/>
          <w:szCs w:val="24"/>
        </w:rPr>
        <w:t>al titular de la cuenta</w:t>
      </w:r>
      <w:r w:rsidR="005D4938" w:rsidRPr="005D4938">
        <w:rPr>
          <w:rFonts w:ascii="Courier New" w:hAnsi="Courier New" w:cs="Courier New"/>
          <w:sz w:val="24"/>
          <w:szCs w:val="24"/>
        </w:rPr>
        <w:t xml:space="preserve"> </w:t>
      </w:r>
      <w:r w:rsidR="005D4938" w:rsidRPr="005D4938">
        <w:rPr>
          <w:rFonts w:ascii="Courier New" w:hAnsi="Courier New" w:cs="Courier New"/>
          <w:sz w:val="24"/>
          <w:szCs w:val="24"/>
        </w:rPr>
        <w:t xml:space="preserve">el CIEN POR CIENTO (100%) el pago de la deuda por Servicios de Automotor DOMINIO </w:t>
      </w:r>
      <w:r w:rsidR="005D4938" w:rsidRPr="005D4938">
        <w:rPr>
          <w:rFonts w:ascii="Courier New" w:hAnsi="Courier New" w:cs="Courier New"/>
          <w:b/>
          <w:sz w:val="24"/>
          <w:szCs w:val="24"/>
        </w:rPr>
        <w:t>N°168IEU</w:t>
      </w:r>
      <w:r w:rsidR="005D4938" w:rsidRPr="005D4938">
        <w:rPr>
          <w:rFonts w:ascii="Courier New" w:hAnsi="Courier New" w:cs="Courier New"/>
          <w:sz w:val="24"/>
          <w:szCs w:val="24"/>
        </w:rPr>
        <w:t xml:space="preserve"> hasta </w:t>
      </w:r>
      <w:proofErr w:type="gramStart"/>
      <w:r w:rsidR="005D4938" w:rsidRPr="005D4938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5D4938" w:rsidRPr="005D4938">
        <w:rPr>
          <w:rFonts w:ascii="Courier New" w:hAnsi="Courier New" w:cs="Courier New"/>
          <w:sz w:val="24"/>
          <w:szCs w:val="24"/>
        </w:rPr>
        <w:t xml:space="preserve"> de 2018</w:t>
      </w:r>
      <w:r w:rsidR="005D4938" w:rsidRPr="005D4938">
        <w:rPr>
          <w:rFonts w:ascii="Courier New" w:hAnsi="Courier New" w:cs="Courier New"/>
          <w:sz w:val="24"/>
          <w:szCs w:val="24"/>
        </w:rPr>
        <w:t xml:space="preserve"> inclusive.</w:t>
      </w:r>
    </w:p>
    <w:p w14:paraId="7B55CF99" w14:textId="77777777" w:rsidR="005D4938" w:rsidRPr="005D4938" w:rsidRDefault="005D4938" w:rsidP="005D493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bookmarkStart w:id="0" w:name="_GoBack"/>
      <w:bookmarkEnd w:id="0"/>
    </w:p>
    <w:p w14:paraId="3281DB82" w14:textId="2EAFC788" w:rsidR="002B2C74" w:rsidRPr="002B2C74" w:rsidRDefault="00E4730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493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87985-BBF0-4BA2-8667-3642E447E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2018-05-21T12:16:00Z</cp:lastPrinted>
  <dcterms:created xsi:type="dcterms:W3CDTF">2018-05-21T12:19:00Z</dcterms:created>
  <dcterms:modified xsi:type="dcterms:W3CDTF">2018-05-21T15:46:00Z</dcterms:modified>
</cp:coreProperties>
</file>