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3527D5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10796</w:t>
      </w:r>
    </w:p>
    <w:p w14:paraId="6BECBCC4" w14:textId="56791B24" w:rsidR="00CA7ACB" w:rsidRPr="006F6406" w:rsidRDefault="002B2C74" w:rsidP="00684B99">
      <w:pPr>
        <w:ind w:left="851" w:hanging="425"/>
        <w:jc w:val="both"/>
        <w:rPr>
          <w:rFonts w:ascii="Courier New" w:hAnsi="Courier New" w:cs="Courier New"/>
          <w:sz w:val="28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6F6406" w:rsidRPr="006F6406">
        <w:rPr>
          <w:rFonts w:ascii="Courier New" w:hAnsi="Courier New" w:cs="Courier New"/>
          <w:sz w:val="24"/>
        </w:rPr>
        <w:t xml:space="preserve">El Expediente N° 2721/14 – iniciado por el Sr. Godoy </w:t>
      </w:r>
      <w:r w:rsidR="006F6406" w:rsidRPr="006F6406">
        <w:rPr>
          <w:rFonts w:ascii="Courier New" w:hAnsi="Courier New" w:cs="Courier New"/>
          <w:sz w:val="24"/>
        </w:rPr>
        <w:t>Osvaldo Humberto – Previa; y</w:t>
      </w:r>
      <w:r w:rsidR="006F6406" w:rsidRPr="006F6406">
        <w:rPr>
          <w:rFonts w:ascii="Courier New" w:hAnsi="Courier New" w:cs="Courier New"/>
          <w:sz w:val="24"/>
        </w:rPr>
        <w:t xml:space="preserve"> 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9C2214" w14:textId="0CCA8568" w:rsidR="006F6406" w:rsidRPr="006F6406" w:rsidRDefault="00571161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84B99">
        <w:rPr>
          <w:rFonts w:ascii="Courier New" w:eastAsia="Arial Unicode MS" w:hAnsi="Courier New" w:cs="Courier New"/>
          <w:b w:val="0"/>
        </w:rPr>
        <w:t>Que</w:t>
      </w:r>
      <w:r w:rsidR="009E79C1" w:rsidRPr="00684B99">
        <w:rPr>
          <w:rFonts w:ascii="Courier New" w:eastAsia="Arial Unicode MS" w:hAnsi="Courier New" w:cs="Courier New"/>
          <w:b w:val="0"/>
        </w:rPr>
        <w:t xml:space="preserve"> </w:t>
      </w:r>
      <w:r w:rsidR="006F6406" w:rsidRPr="006F6406">
        <w:rPr>
          <w:rFonts w:ascii="Courier New" w:hAnsi="Courier New" w:cs="Courier New"/>
          <w:b w:val="0"/>
        </w:rPr>
        <w:t>el Área de obras privadas informa qu</w:t>
      </w:r>
      <w:r w:rsidR="006F6406">
        <w:rPr>
          <w:rFonts w:ascii="Courier New" w:hAnsi="Courier New" w:cs="Courier New"/>
          <w:b w:val="0"/>
        </w:rPr>
        <w:t xml:space="preserve">e el interesado presenta plano </w:t>
      </w:r>
      <w:r w:rsidR="006F6406" w:rsidRPr="006F6406">
        <w:rPr>
          <w:rFonts w:ascii="Courier New" w:hAnsi="Courier New" w:cs="Courier New"/>
          <w:b w:val="0"/>
        </w:rPr>
        <w:t xml:space="preserve">de transcripción de acuerdo a </w:t>
      </w:r>
      <w:proofErr w:type="spellStart"/>
      <w:r w:rsidR="006F6406" w:rsidRPr="006F6406">
        <w:rPr>
          <w:rFonts w:ascii="Courier New" w:hAnsi="Courier New" w:cs="Courier New"/>
          <w:b w:val="0"/>
        </w:rPr>
        <w:t>Exptes.N°</w:t>
      </w:r>
      <w:proofErr w:type="spellEnd"/>
      <w:r w:rsidR="006F6406" w:rsidRPr="006F6406">
        <w:rPr>
          <w:rFonts w:ascii="Courier New" w:hAnsi="Courier New" w:cs="Courier New"/>
          <w:b w:val="0"/>
        </w:rPr>
        <w:t xml:space="preserve"> 43/G/79 y 692/95 y proyecto de vivienda multifamiliar no concluyendo el procedimiento Administrativo del mismo;</w:t>
      </w:r>
    </w:p>
    <w:p w14:paraId="43D40CD1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FC8691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406">
        <w:rPr>
          <w:rFonts w:ascii="Courier New" w:hAnsi="Courier New" w:cs="Courier New"/>
          <w:b w:val="0"/>
        </w:rPr>
        <w:t>Que el 25/08/17 el mismo interesado inicia expediente donde presenta plano de transcripción de acuerdo a los expedientes mencionados anteriormente;</w:t>
      </w:r>
    </w:p>
    <w:p w14:paraId="4AC33DF2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F2C3B84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406">
        <w:rPr>
          <w:rFonts w:ascii="Courier New" w:hAnsi="Courier New" w:cs="Courier New"/>
          <w:b w:val="0"/>
        </w:rPr>
        <w:t>Que no cumple con el índice Urbanístico de los retiros correspondientes a lo establecido por el Art. N°200 de la Ordenanza N° 8547;</w:t>
      </w:r>
    </w:p>
    <w:p w14:paraId="1EF3FF30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918BD0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406">
        <w:rPr>
          <w:rFonts w:ascii="Courier New" w:hAnsi="Courier New" w:cs="Courier New"/>
          <w:b w:val="0"/>
        </w:rPr>
        <w:t xml:space="preserve">Que por Ordenanza tarifaria vigente debe abonar el 40 por mil del monto de la obra según resolución 016/16 de la secretaria de infraestructura vigente al día de la fecha. </w:t>
      </w:r>
    </w:p>
    <w:p w14:paraId="17AD66F5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25387EA" w14:textId="77777777" w:rsidR="006F6406" w:rsidRPr="006F6406" w:rsidRDefault="006F6406" w:rsidP="006F640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6406">
        <w:rPr>
          <w:rFonts w:ascii="Courier New" w:hAnsi="Courier New" w:cs="Courier New"/>
          <w:b w:val="0"/>
        </w:rPr>
        <w:t>Que en Fs. 56 el interesado solicita se le permita abonar dichos derechos de construcción al 24 por mil.</w:t>
      </w:r>
    </w:p>
    <w:p w14:paraId="3BBC82B2" w14:textId="0241F498" w:rsidR="007B7608" w:rsidRPr="006F6406" w:rsidRDefault="007B7608" w:rsidP="006F6406">
      <w:pPr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180452" w:rsidR="00573CDC" w:rsidRPr="00684B99" w:rsidRDefault="008301B0" w:rsidP="00684B9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26A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6B76E4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AD02FE" w:rsidRDefault="00805D7C" w:rsidP="00AD02F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0DB7DE4" w14:textId="501EC658" w:rsidR="00AD02FE" w:rsidRDefault="00EF174D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06CA9B1" w14:textId="77777777" w:rsidR="006F6406" w:rsidRDefault="006F6406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6E39A2C" w14:textId="02F92459" w:rsidR="006F6406" w:rsidRPr="006F6406" w:rsidRDefault="006F6406" w:rsidP="006F640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F640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587BA0B" w14:textId="12C658D4" w:rsidR="006F6406" w:rsidRPr="006F6406" w:rsidRDefault="006F6406" w:rsidP="006F640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F640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7AC0D63" w14:textId="77777777" w:rsidR="00684B99" w:rsidRDefault="00684B99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92C35F" w14:textId="4F51A278" w:rsidR="00E84CB8" w:rsidRPr="006F6406" w:rsidRDefault="00686BD6" w:rsidP="00684B9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6F6406" w:rsidRPr="006F6406">
        <w:rPr>
          <w:rFonts w:ascii="Courier New" w:hAnsi="Courier New" w:cs="Courier New"/>
          <w:b/>
          <w:sz w:val="24"/>
          <w:szCs w:val="24"/>
        </w:rPr>
        <w:t>AUTORIZAR</w:t>
      </w:r>
      <w:r w:rsidR="006F6406" w:rsidRPr="006F6406">
        <w:rPr>
          <w:rFonts w:ascii="Courier New" w:hAnsi="Courier New" w:cs="Courier New"/>
          <w:sz w:val="24"/>
          <w:szCs w:val="24"/>
        </w:rPr>
        <w:t xml:space="preserve"> al Departamento Ejecutivo</w:t>
      </w:r>
      <w:r w:rsidR="006F6406" w:rsidRPr="006F6406">
        <w:rPr>
          <w:rFonts w:ascii="Courier New" w:hAnsi="Courier New" w:cs="Courier New"/>
          <w:sz w:val="24"/>
          <w:szCs w:val="24"/>
        </w:rPr>
        <w:t xml:space="preserve"> </w:t>
      </w:r>
      <w:r w:rsidR="006F6406" w:rsidRPr="006F6406">
        <w:rPr>
          <w:rFonts w:ascii="Courier New" w:hAnsi="Courier New" w:cs="Courier New"/>
          <w:sz w:val="24"/>
          <w:szCs w:val="24"/>
        </w:rPr>
        <w:t xml:space="preserve">al cobro de la deuda en un (1) pago de $29,866.32 (son pesos veintinueve mil ochocientos sesenta y seis con treinta y dos centavos.) en concepto de liquidación de derechos de construcción del inmueble nomenclatura </w:t>
      </w:r>
      <w:r w:rsidR="006F6406" w:rsidRPr="006F6406">
        <w:rPr>
          <w:rFonts w:ascii="Courier New" w:hAnsi="Courier New" w:cs="Courier New"/>
          <w:color w:val="000000"/>
          <w:sz w:val="24"/>
          <w:szCs w:val="24"/>
        </w:rPr>
        <w:t>catastral 03-01-127-009</w:t>
      </w:r>
      <w:r w:rsidR="006F6406" w:rsidRPr="006F6406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6F6406" w:rsidRPr="006F6406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6F6406" w:rsidRPr="006F6406">
        <w:rPr>
          <w:rFonts w:ascii="Courier New" w:hAnsi="Courier New" w:cs="Courier New"/>
          <w:color w:val="000000"/>
          <w:sz w:val="24"/>
          <w:szCs w:val="24"/>
        </w:rPr>
        <w:t>.</w:t>
      </w:r>
      <w:r w:rsidR="006F6406" w:rsidRPr="006F6406">
        <w:rPr>
          <w:rFonts w:ascii="Courier New" w:hAnsi="Courier New" w:cs="Courier New"/>
          <w:color w:val="000000"/>
          <w:sz w:val="24"/>
          <w:szCs w:val="24"/>
        </w:rPr>
        <w:t xml:space="preserve"> C5 Lote Oficial 11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18AB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bookmarkStart w:id="0" w:name="_GoBack"/>
      <w:r w:rsidR="00026AE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bookmarkEnd w:id="0"/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BE409-71DA-4ABD-B138-5342B483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2018-05-24T12:04:00Z</cp:lastPrinted>
  <dcterms:created xsi:type="dcterms:W3CDTF">2018-05-24T11:58:00Z</dcterms:created>
  <dcterms:modified xsi:type="dcterms:W3CDTF">2018-05-24T12:07:00Z</dcterms:modified>
</cp:coreProperties>
</file>