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59EF960" w:rsidR="00115ADC" w:rsidRDefault="00667965" w:rsidP="00B41B1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0535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10868</w:t>
      </w:r>
    </w:p>
    <w:p w14:paraId="16EF95ED" w14:textId="5CD3ABFC" w:rsidR="0097493F" w:rsidRPr="0097493F" w:rsidRDefault="002B2C74" w:rsidP="00D414B1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D414B1">
        <w:rPr>
          <w:rFonts w:ascii="Courier New" w:hAnsi="Courier New" w:cs="Courier New"/>
          <w:sz w:val="24"/>
          <w:szCs w:val="24"/>
        </w:rPr>
        <w:t>El expediente 896/18 iniciado por la Sra. Colonna Silvia</w:t>
      </w:r>
      <w:r w:rsidR="00D414B1" w:rsidRPr="00D414B1">
        <w:rPr>
          <w:rFonts w:ascii="Courier New" w:hAnsi="Courier New" w:cs="Courier New"/>
          <w:sz w:val="24"/>
          <w:szCs w:val="24"/>
        </w:rPr>
        <w:t xml:space="preserve"> </w:t>
      </w:r>
      <w:r w:rsidR="00D414B1">
        <w:rPr>
          <w:rFonts w:ascii="Courier New" w:hAnsi="Courier New" w:cs="Courier New"/>
          <w:sz w:val="24"/>
          <w:szCs w:val="24"/>
        </w:rPr>
        <w:t>Ester – Eximición Tasa a la Propiedad – Ordenanza 4518; y</w:t>
      </w:r>
    </w:p>
    <w:p w14:paraId="0057641E" w14:textId="0A4E86C0" w:rsidR="0097493F" w:rsidRDefault="002B2C74" w:rsidP="00D414B1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7D72203" w14:textId="77777777" w:rsidR="00D414B1" w:rsidRDefault="00D414B1" w:rsidP="00D414B1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BD06269" w14:textId="1563E3D7" w:rsidR="00D414B1" w:rsidRDefault="00571161" w:rsidP="00D414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414B1">
        <w:rPr>
          <w:rFonts w:ascii="Courier New" w:eastAsia="Arial Unicode MS" w:hAnsi="Courier New" w:cs="Courier New"/>
          <w:b w:val="0"/>
        </w:rPr>
        <w:t>Que</w:t>
      </w:r>
      <w:r w:rsidR="00D832F9" w:rsidRPr="00D414B1">
        <w:rPr>
          <w:rFonts w:ascii="Courier New" w:hAnsi="Courier New" w:cs="Courier New"/>
          <w:b w:val="0"/>
          <w:lang w:val="es-ES"/>
        </w:rPr>
        <w:t xml:space="preserve"> </w:t>
      </w:r>
      <w:r w:rsidR="00D414B1" w:rsidRPr="00D414B1">
        <w:rPr>
          <w:rFonts w:ascii="Courier New" w:eastAsia="Arial Unicode MS" w:hAnsi="Courier New" w:cs="Courier New"/>
          <w:b w:val="0"/>
          <w:lang w:val="es-ES_tradnl"/>
        </w:rPr>
        <w:t xml:space="preserve">solicita la eximición de la Tasa por Servicios a la Propiedad </w:t>
      </w:r>
      <w:proofErr w:type="gramStart"/>
      <w:r w:rsidR="00D414B1" w:rsidRPr="00D414B1">
        <w:rPr>
          <w:rFonts w:ascii="Courier New" w:eastAsia="Arial Unicode MS" w:hAnsi="Courier New" w:cs="Courier New"/>
          <w:b w:val="0"/>
          <w:lang w:val="es-ES_tradnl"/>
        </w:rPr>
        <w:t>del</w:t>
      </w:r>
      <w:proofErr w:type="gramEnd"/>
      <w:r w:rsidR="00D414B1" w:rsidRPr="00D414B1">
        <w:rPr>
          <w:rFonts w:ascii="Courier New" w:eastAsia="Arial Unicode MS" w:hAnsi="Courier New" w:cs="Courier New"/>
          <w:b w:val="0"/>
          <w:lang w:val="es-ES_tradnl"/>
        </w:rPr>
        <w:t xml:space="preserve"> inmueble cuenta Municipal N° 00029094;</w:t>
      </w:r>
    </w:p>
    <w:p w14:paraId="01943252" w14:textId="77777777" w:rsidR="00D414B1" w:rsidRPr="00D414B1" w:rsidRDefault="00D414B1" w:rsidP="00D414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45C330E" w14:textId="1334D1A3" w:rsidR="00D414B1" w:rsidRDefault="00D414B1" w:rsidP="00D414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414B1">
        <w:rPr>
          <w:rFonts w:ascii="Courier New" w:eastAsia="Arial Unicode MS" w:hAnsi="Courier New" w:cs="Courier New"/>
          <w:b w:val="0"/>
          <w:lang w:val="es-ES_tradnl"/>
        </w:rPr>
        <w:t xml:space="preserve">Que se trata de un inmueble identificado ubicado </w:t>
      </w:r>
      <w:r w:rsidR="00523F2B">
        <w:rPr>
          <w:rFonts w:ascii="Courier New" w:eastAsia="Arial Unicode MS" w:hAnsi="Courier New" w:cs="Courier New"/>
          <w:b w:val="0"/>
          <w:lang w:val="es-ES_tradnl"/>
        </w:rPr>
        <w:t xml:space="preserve">en la calle Belisario Roldan </w:t>
      </w:r>
      <w:bookmarkStart w:id="0" w:name="_GoBack"/>
      <w:bookmarkEnd w:id="0"/>
      <w:r w:rsidRPr="00D414B1">
        <w:rPr>
          <w:rFonts w:ascii="Courier New" w:eastAsia="Arial Unicode MS" w:hAnsi="Courier New" w:cs="Courier New"/>
          <w:b w:val="0"/>
          <w:lang w:val="es-ES_tradnl"/>
        </w:rPr>
        <w:t xml:space="preserve"> N° 170 de Alta Gracia, en ficha N°303;</w:t>
      </w:r>
    </w:p>
    <w:p w14:paraId="2D5B1A9A" w14:textId="77777777" w:rsidR="00D414B1" w:rsidRPr="00D414B1" w:rsidRDefault="00D414B1" w:rsidP="00D414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01F82EB" w14:textId="510669CF" w:rsidR="00D414B1" w:rsidRDefault="00D414B1" w:rsidP="00D414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414B1">
        <w:rPr>
          <w:rFonts w:ascii="Courier New" w:eastAsia="Arial Unicode MS" w:hAnsi="Courier New" w:cs="Courier New"/>
          <w:b w:val="0"/>
          <w:lang w:val="es-ES_tradnl"/>
        </w:rPr>
        <w:t xml:space="preserve">Que el informe del Área Patrimonio a fs.13 expresa que el inmueble se encuentra en perfecto estado de conservación y sin alteraciones </w:t>
      </w:r>
      <w:r>
        <w:rPr>
          <w:rFonts w:ascii="Courier New" w:eastAsia="Arial Unicode MS" w:hAnsi="Courier New" w:cs="Courier New"/>
          <w:b w:val="0"/>
          <w:lang w:val="es-ES_tradnl"/>
        </w:rPr>
        <w:t>significativas;</w:t>
      </w:r>
    </w:p>
    <w:p w14:paraId="11A3B93F" w14:textId="77777777" w:rsidR="00D414B1" w:rsidRPr="00D414B1" w:rsidRDefault="00D414B1" w:rsidP="00D414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73EE3B3F" w14:textId="77777777" w:rsidR="00D414B1" w:rsidRPr="00D414B1" w:rsidRDefault="00D414B1" w:rsidP="00D414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414B1">
        <w:rPr>
          <w:rFonts w:ascii="Courier New" w:eastAsia="Arial Unicode MS" w:hAnsi="Courier New" w:cs="Courier New"/>
          <w:b w:val="0"/>
          <w:lang w:val="es-ES_tradnl"/>
        </w:rPr>
        <w:t>Que no se ha realizado modificaciones a la tipología manteniéndose el esquema de la casa con su ingreso original.</w:t>
      </w:r>
    </w:p>
    <w:p w14:paraId="06805D7A" w14:textId="39678FFA" w:rsidR="00843779" w:rsidRPr="00D414B1" w:rsidRDefault="00843779" w:rsidP="00D414B1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0FBBC348" w14:textId="4C5E684A" w:rsidR="00C6203F" w:rsidRDefault="008301B0" w:rsidP="00D414B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D414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el expediente por </w:t>
      </w:r>
      <w:r w:rsidR="00AA31A2" w:rsidRPr="00D414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D414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6265A1" w:rsidRPr="00D414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F87D4D" w:rsidRPr="00D414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D414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D414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416B2" w:rsidRPr="00D414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</w:t>
      </w:r>
      <w:r w:rsidR="000641B2" w:rsidRPr="00D414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vorable, aprobado por unanimidad</w:t>
      </w:r>
      <w:r w:rsidR="00AA31A2" w:rsidRPr="00D414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Pr="00D414B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D414B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D414B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5A298D" w:rsidRPr="00D414B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18</w:t>
      </w:r>
      <w:r w:rsidR="002D3DB8" w:rsidRPr="00D414B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julio</w:t>
      </w:r>
      <w:r w:rsidR="007740AE" w:rsidRPr="00D414B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Pr="00D414B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03408238" w14:textId="77777777" w:rsidR="00D414B1" w:rsidRPr="00D414B1" w:rsidRDefault="00D414B1" w:rsidP="00D414B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4FCA3D2" w:rsidR="00074D29" w:rsidRDefault="00EF174D" w:rsidP="00D414B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CD04980" w14:textId="77777777" w:rsidR="00D414B1" w:rsidRDefault="00D414B1" w:rsidP="00D414B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A0A552" w14:textId="77777777" w:rsidR="00D414B1" w:rsidRDefault="00D414B1" w:rsidP="00D414B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F301E5" w14:textId="77777777" w:rsidR="00D414B1" w:rsidRPr="00D414B1" w:rsidRDefault="00D414B1" w:rsidP="00D414B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946339E" w14:textId="3E0568B6" w:rsidR="00D414B1" w:rsidRDefault="00D414B1" w:rsidP="00D414B1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D414B1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B257A71" w14:textId="7CA7F7DF" w:rsidR="00D414B1" w:rsidRPr="00D414B1" w:rsidRDefault="00D414B1" w:rsidP="00D414B1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27341B00" w14:textId="52DD0EE9" w:rsidR="00D414B1" w:rsidRPr="00D414B1" w:rsidRDefault="00686BD6" w:rsidP="00D414B1">
      <w:pPr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D414B1" w:rsidRPr="00D414B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OTÓRGUESE </w:t>
      </w:r>
      <w:r w:rsidR="00D414B1" w:rsidRPr="001E66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inmu</w:t>
      </w:r>
      <w:r w:rsidR="00D414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eble ubicado en calle Belisario Roldan N° 17</w:t>
      </w:r>
      <w:r w:rsidR="00D414B1" w:rsidRPr="001E66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0 de esta ci</w:t>
      </w:r>
      <w:r w:rsidR="00D414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udad - Designación Catastral (31.06.01.01.01.108.040.00001.0), identificado en ficha N° 303</w:t>
      </w:r>
      <w:r w:rsidR="00D414B1" w:rsidRPr="001E66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la eximición</w:t>
      </w:r>
      <w:r w:rsidR="00D414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del 70 % en concepto de </w:t>
      </w:r>
      <w:r w:rsidR="00D414B1" w:rsidRPr="001E66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a la Propiedad </w:t>
      </w:r>
      <w:r w:rsidR="00D414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hasta diciembre del año 2018 inclusive, </w:t>
      </w:r>
      <w:r w:rsidR="00D414B1" w:rsidRPr="001E66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conform</w:t>
      </w:r>
      <w:r w:rsidR="00D414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 a lo establecido en el Art. 18</w:t>
      </w:r>
      <w:r w:rsidR="00D414B1" w:rsidRPr="001E66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° de la Ordenanza N°4368 </w:t>
      </w:r>
      <w:r w:rsidR="00D414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bienes culturales y naturales de nuestra ciudad.-</w:t>
      </w:r>
    </w:p>
    <w:p w14:paraId="3281DB82" w14:textId="2896F630" w:rsidR="002B2C74" w:rsidRPr="002B2C74" w:rsidRDefault="00EE51C9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7A51E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A298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DIECIOCHO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38C3"/>
    <w:rsid w:val="00083977"/>
    <w:rsid w:val="00083FD0"/>
    <w:rsid w:val="00084F53"/>
    <w:rsid w:val="000942C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3F2B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6E382-6528-4A6F-9ED1-E316E5632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2018-07-19T12:46:00Z</cp:lastPrinted>
  <dcterms:created xsi:type="dcterms:W3CDTF">2018-07-19T12:48:00Z</dcterms:created>
  <dcterms:modified xsi:type="dcterms:W3CDTF">2018-07-19T14:44:00Z</dcterms:modified>
</cp:coreProperties>
</file>