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05C6B26A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B6F6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10891</w:t>
      </w:r>
    </w:p>
    <w:p w14:paraId="13D52280" w14:textId="19BB451D" w:rsidR="00B9717C" w:rsidRPr="00001D58" w:rsidRDefault="00867E20" w:rsidP="0027061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01D58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270613" w:rsidRPr="00270613">
        <w:rPr>
          <w:rFonts w:ascii="Courier New" w:hAnsi="Courier New" w:cs="Courier New"/>
          <w:sz w:val="24"/>
          <w:szCs w:val="24"/>
        </w:rPr>
        <w:t>La Ordenanza 10861; y</w:t>
      </w:r>
    </w:p>
    <w:p w14:paraId="47EE162A" w14:textId="729948C9" w:rsidR="00B9717C" w:rsidRDefault="002B2C74" w:rsidP="00B9717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0798C24" w14:textId="6A82DF26" w:rsidR="00270613" w:rsidRPr="00270613" w:rsidRDefault="00571161" w:rsidP="00270613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270613">
        <w:rPr>
          <w:rFonts w:ascii="Courier New" w:eastAsia="Arial Unicode MS" w:hAnsi="Courier New" w:cs="Courier New"/>
          <w:b w:val="0"/>
        </w:rPr>
        <w:t>Que</w:t>
      </w:r>
      <w:r w:rsidR="004817D2" w:rsidRPr="00270613">
        <w:rPr>
          <w:rFonts w:ascii="Courier New" w:hAnsi="Courier New" w:cs="Courier New"/>
          <w:b w:val="0"/>
        </w:rPr>
        <w:t xml:space="preserve"> </w:t>
      </w:r>
      <w:r w:rsidR="00270613" w:rsidRPr="00270613">
        <w:rPr>
          <w:rFonts w:ascii="Courier New" w:hAnsi="Courier New" w:cs="Courier New"/>
          <w:b w:val="0"/>
        </w:rPr>
        <w:t>la misma fue sancionada en Sesión Ordinaría con fecha once de julio del año 2018;</w:t>
      </w:r>
    </w:p>
    <w:p w14:paraId="32023B4A" w14:textId="77777777" w:rsidR="00270613" w:rsidRPr="00270613" w:rsidRDefault="00270613" w:rsidP="00270613">
      <w:pPr>
        <w:pStyle w:val="Prrafodelista"/>
        <w:spacing w:line="276" w:lineRule="auto"/>
        <w:rPr>
          <w:rFonts w:ascii="Courier New" w:hAnsi="Courier New" w:cs="Courier New"/>
          <w:b w:val="0"/>
        </w:rPr>
      </w:pPr>
    </w:p>
    <w:p w14:paraId="1AA9432D" w14:textId="77777777" w:rsidR="00270613" w:rsidRPr="00270613" w:rsidRDefault="00270613" w:rsidP="00270613">
      <w:pPr>
        <w:pStyle w:val="Prrafodelista"/>
        <w:spacing w:line="276" w:lineRule="auto"/>
        <w:rPr>
          <w:rFonts w:ascii="Courier New" w:eastAsia="Arial Unicode MS" w:hAnsi="Courier New" w:cs="Courier New"/>
          <w:b w:val="0"/>
        </w:rPr>
      </w:pPr>
      <w:r w:rsidRPr="00270613">
        <w:rPr>
          <w:rFonts w:ascii="Courier New" w:eastAsia="Arial Unicode MS" w:hAnsi="Courier New" w:cs="Courier New"/>
          <w:b w:val="0"/>
        </w:rPr>
        <w:t xml:space="preserve">Que por error de </w:t>
      </w:r>
      <w:proofErr w:type="spellStart"/>
      <w:r w:rsidRPr="00270613">
        <w:rPr>
          <w:rFonts w:ascii="Courier New" w:eastAsia="Arial Unicode MS" w:hAnsi="Courier New" w:cs="Courier New"/>
          <w:b w:val="0"/>
        </w:rPr>
        <w:t>tipeo</w:t>
      </w:r>
      <w:proofErr w:type="spellEnd"/>
      <w:r w:rsidRPr="00270613">
        <w:rPr>
          <w:rFonts w:ascii="Courier New" w:eastAsia="Arial Unicode MS" w:hAnsi="Courier New" w:cs="Courier New"/>
          <w:b w:val="0"/>
        </w:rPr>
        <w:t xml:space="preserve"> se colocó mal el número de cuenta a eximir.-</w:t>
      </w:r>
    </w:p>
    <w:p w14:paraId="798AF3E8" w14:textId="40573B82" w:rsidR="00CA4FD3" w:rsidRPr="00270613" w:rsidRDefault="00CA4FD3" w:rsidP="00270613">
      <w:pPr>
        <w:pStyle w:val="Prrafodelista"/>
        <w:spacing w:line="276" w:lineRule="auto"/>
        <w:rPr>
          <w:rFonts w:ascii="Courier New" w:hAnsi="Courier New" w:cs="Courier New"/>
          <w:b w:val="0"/>
        </w:rPr>
      </w:pPr>
    </w:p>
    <w:p w14:paraId="03408238" w14:textId="2508FEED" w:rsidR="00D414B1" w:rsidRPr="00270613" w:rsidRDefault="008237E0" w:rsidP="00270613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27061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27061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27061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27061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27061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27061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27061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70613" w:rsidRPr="0027061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27061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27061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27061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27061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27061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27061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27061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27061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27061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27061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867E20" w:rsidRPr="0027061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08</w:t>
      </w:r>
      <w:r w:rsidR="00A564EB" w:rsidRPr="0027061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agosto</w:t>
      </w:r>
      <w:r w:rsidR="007740AE" w:rsidRPr="0027061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27061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E75D8D" w:rsidRDefault="00B12343" w:rsidP="00E75D8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1751EED" w14:textId="37023523" w:rsidR="00E75D8D" w:rsidRDefault="00EF174D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65143C6" w14:textId="77777777" w:rsidR="00CA4FD3" w:rsidRDefault="00CA4FD3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AE64141" w14:textId="0272AE23" w:rsidR="00CA4FD3" w:rsidRDefault="00686BD6" w:rsidP="00CA4FD3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042CD8" w:rsidRPr="00042CD8">
        <w:rPr>
          <w:rFonts w:ascii="Courier New" w:hAnsi="Courier New" w:cs="Courier New"/>
          <w:b/>
          <w:sz w:val="24"/>
          <w:szCs w:val="24"/>
        </w:rPr>
        <w:t xml:space="preserve"> </w:t>
      </w:r>
      <w:r w:rsidR="00270613" w:rsidRPr="00270613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MODIFIQUESE:</w:t>
      </w:r>
      <w:r w:rsidR="00270613" w:rsidRPr="00270613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artículo 1° de</w:t>
      </w:r>
      <w:r w:rsidR="00270613" w:rsidRPr="00270613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70613" w:rsidRPr="00270613">
        <w:rPr>
          <w:rFonts w:ascii="Courier New" w:eastAsia="Arial Unicode MS" w:hAnsi="Courier New" w:cs="Courier New"/>
          <w:sz w:val="24"/>
          <w:szCs w:val="24"/>
          <w:lang w:val="es-ES_tradnl"/>
        </w:rPr>
        <w:t>la ordenanza N° 10861 el que quedara redactado de la</w:t>
      </w:r>
      <w:r w:rsidR="00270613" w:rsidRPr="00270613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70613" w:rsidRPr="00270613">
        <w:rPr>
          <w:rFonts w:ascii="Courier New" w:eastAsia="Arial Unicode MS" w:hAnsi="Courier New" w:cs="Courier New"/>
          <w:sz w:val="24"/>
          <w:szCs w:val="24"/>
          <w:lang w:val="es-ES_tradnl"/>
        </w:rPr>
        <w:t>siguiente manera</w:t>
      </w:r>
      <w:r w:rsidR="00270613" w:rsidRPr="00270613">
        <w:rPr>
          <w:rFonts w:ascii="Courier New" w:eastAsia="Arial Unicode MS" w:hAnsi="Courier New" w:cs="Courier New"/>
          <w:sz w:val="24"/>
          <w:szCs w:val="24"/>
          <w:lang w:val="es-ES_tradnl"/>
        </w:rPr>
        <w:t>:</w:t>
      </w:r>
    </w:p>
    <w:p w14:paraId="56CDE0FE" w14:textId="7872B416" w:rsidR="00270613" w:rsidRDefault="00270613" w:rsidP="00270613">
      <w:pPr>
        <w:spacing w:after="0"/>
        <w:ind w:left="708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ES"/>
        </w:rPr>
      </w:pPr>
      <w:r w:rsidRPr="0027061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Pr="0027061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CIEN POR CIENTO (100%) de la deuda que en concepto de </w:t>
      </w:r>
      <w:r w:rsidRPr="00270613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Tasa por Servicio a la Propiedad - Cuenta Municipal N° 00028610 mantiene con el Municipio correspondiente a los años2016- 2017 y hasta diciembre de 2018 inclusive”.</w:t>
      </w:r>
    </w:p>
    <w:p w14:paraId="63739824" w14:textId="77777777" w:rsidR="00270613" w:rsidRPr="00270613" w:rsidRDefault="00270613" w:rsidP="00270613">
      <w:pPr>
        <w:spacing w:after="0"/>
        <w:ind w:left="708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ES"/>
        </w:rPr>
      </w:pPr>
      <w:bookmarkStart w:id="0" w:name="_GoBack"/>
      <w:bookmarkEnd w:id="0"/>
    </w:p>
    <w:p w14:paraId="3281DB82" w14:textId="524E12B8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CA4FD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F7C181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42C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OCHO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B38"/>
    <w:rsid w:val="00161458"/>
    <w:rsid w:val="00161A01"/>
    <w:rsid w:val="00162E24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0613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6F6E"/>
    <w:rsid w:val="00AB7523"/>
    <w:rsid w:val="00AB77AE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2F8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4364D-5C52-47C9-9E3F-6E41BF0D8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167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2018-08-09T14:25:00Z</cp:lastPrinted>
  <dcterms:created xsi:type="dcterms:W3CDTF">2018-08-09T14:30:00Z</dcterms:created>
  <dcterms:modified xsi:type="dcterms:W3CDTF">2018-08-09T14:44:00Z</dcterms:modified>
</cp:coreProperties>
</file>