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4633FBE8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F4EC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10919</w:t>
      </w:r>
    </w:p>
    <w:p w14:paraId="029374F3" w14:textId="1E2F8572" w:rsidR="00A2656E" w:rsidRPr="00CB0E76" w:rsidRDefault="00867E20" w:rsidP="00CB0E7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CB0E76" w:rsidRPr="00CB0E76">
        <w:rPr>
          <w:rFonts w:ascii="Courier New" w:hAnsi="Courier New" w:cs="Courier New"/>
          <w:sz w:val="24"/>
          <w:szCs w:val="24"/>
        </w:rPr>
        <w:t xml:space="preserve">El Expediente N° 2060/17 – iniciado por la Sra. Quintero Ana María – Eximición Deuda de Tasa por Servicio a la Propiedad y 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C2823EF" w14:textId="12B14C57" w:rsidR="00CB0E76" w:rsidRPr="00FB0F51" w:rsidRDefault="00571161" w:rsidP="00FB0F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0F51">
        <w:rPr>
          <w:rFonts w:ascii="Courier New" w:eastAsia="Arial Unicode MS" w:hAnsi="Courier New" w:cs="Courier New"/>
          <w:b w:val="0"/>
        </w:rPr>
        <w:t>Que</w:t>
      </w:r>
      <w:r w:rsidR="0058459C" w:rsidRPr="00FB0F51">
        <w:rPr>
          <w:rFonts w:ascii="Courier New" w:hAnsi="Courier New" w:cs="Courier New"/>
          <w:b w:val="0"/>
        </w:rPr>
        <w:t xml:space="preserve"> </w:t>
      </w:r>
      <w:r w:rsidR="00CB0E76" w:rsidRPr="00FB0F51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00001236;    </w:t>
      </w:r>
    </w:p>
    <w:p w14:paraId="3AF769C2" w14:textId="77777777" w:rsidR="00CB0E76" w:rsidRPr="00FB0F51" w:rsidRDefault="00CB0E76" w:rsidP="00FB0F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0A0FA76" w14:textId="77777777" w:rsidR="00CB0E76" w:rsidRPr="00FB0F51" w:rsidRDefault="00CB0E76" w:rsidP="00FB0F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0F51">
        <w:rPr>
          <w:rFonts w:ascii="Courier New" w:hAnsi="Courier New" w:cs="Courier New"/>
          <w:b w:val="0"/>
        </w:rPr>
        <w:t>Que la situación económica es delicada, y no puede afrontar la deuda contraída;</w:t>
      </w:r>
    </w:p>
    <w:p w14:paraId="7AB5698A" w14:textId="77777777" w:rsidR="00CB0E76" w:rsidRPr="00FB0F51" w:rsidRDefault="00CB0E76" w:rsidP="00FB0F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9EC9D2" w14:textId="77777777" w:rsidR="00CB0E76" w:rsidRPr="00FB0F51" w:rsidRDefault="00CB0E76" w:rsidP="00FB0F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0F51">
        <w:rPr>
          <w:rFonts w:ascii="Courier New" w:hAnsi="Courier New" w:cs="Courier New"/>
          <w:b w:val="0"/>
        </w:rPr>
        <w:t>Que la solicitante presenta problemas de salud.</w:t>
      </w:r>
    </w:p>
    <w:p w14:paraId="0A6023D2" w14:textId="673EEE52" w:rsidR="00A2656E" w:rsidRPr="00FB0F51" w:rsidRDefault="00A2656E" w:rsidP="00FB0F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38A79E1B" w:rsidR="00001D58" w:rsidRPr="00FB0F51" w:rsidRDefault="008237E0" w:rsidP="00FB0F5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B0F5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B0F5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B0F5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3225D" w:rsidRPr="00FB0F5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12</w:t>
      </w:r>
      <w:r w:rsidR="00C33F19" w:rsidRPr="00FB0F5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FB0F5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FB0F5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7C6D7A" w:rsidRDefault="00001D58" w:rsidP="007C6D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5A160D4" w14:textId="6B3DCDA6" w:rsidR="00993828" w:rsidRDefault="00840A56" w:rsidP="0023225D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3225D" w:rsidRPr="004167BD">
        <w:rPr>
          <w:rFonts w:ascii="Courier New" w:hAnsi="Courier New" w:cs="Courier New"/>
        </w:rPr>
        <w:t xml:space="preserve"> </w:t>
      </w:r>
      <w:r w:rsidR="00BA071C" w:rsidRPr="00BA071C">
        <w:rPr>
          <w:rFonts w:ascii="Courier New" w:hAnsi="Courier New" w:cs="Courier New"/>
          <w:b/>
          <w:sz w:val="24"/>
          <w:szCs w:val="24"/>
        </w:rPr>
        <w:t>EXIMIR</w:t>
      </w:r>
      <w:r w:rsidR="00BA071C" w:rsidRPr="00BA071C">
        <w:rPr>
          <w:rFonts w:ascii="Courier New" w:hAnsi="Courier New" w:cs="Courier New"/>
          <w:sz w:val="24"/>
          <w:szCs w:val="24"/>
        </w:rPr>
        <w:t xml:space="preserve"> </w:t>
      </w:r>
      <w:r w:rsidR="00993828" w:rsidRPr="009938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de la deuda que en concepto de </w:t>
      </w:r>
      <w:r w:rsidR="00993828" w:rsidRPr="00993828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</w:t>
      </w:r>
      <w:r w:rsidR="00A2656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cuenta municipal N°</w:t>
      </w:r>
      <w:r w:rsidR="00FB0F51" w:rsidRPr="00FB0F51">
        <w:rPr>
          <w:rFonts w:ascii="Courier New" w:eastAsia="Arial Unicode MS" w:hAnsi="Courier New" w:cs="Courier New"/>
          <w:lang w:val="es-ES_tradnl"/>
        </w:rPr>
        <w:t>00001236</w:t>
      </w:r>
      <w:r w:rsidR="00A2656E" w:rsidRPr="00A2656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93828" w:rsidRPr="0099382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</w:t>
      </w:r>
      <w:r w:rsidR="00FB0F51">
        <w:rPr>
          <w:rFonts w:ascii="Courier New" w:eastAsia="Arial Unicode MS" w:hAnsi="Courier New" w:cs="Courier New"/>
          <w:sz w:val="24"/>
          <w:szCs w:val="24"/>
          <w:lang w:val="es-ES_tradnl"/>
        </w:rPr>
        <w:t>unicipio hasta diciembre de 2011</w:t>
      </w:r>
      <w:r w:rsidR="00993828" w:rsidRPr="0099382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inclusive</w:t>
      </w:r>
      <w:r w:rsidR="00993828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6CBD8E43" w14:textId="7B0C8824" w:rsidR="0057427E" w:rsidRPr="00993828" w:rsidRDefault="00993828" w:rsidP="0023225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93828">
        <w:rPr>
          <w:rFonts w:ascii="Courier New" w:hAnsi="Courier New" w:cs="Courier New"/>
          <w:sz w:val="24"/>
          <w:szCs w:val="24"/>
        </w:rPr>
        <w:t xml:space="preserve"> </w:t>
      </w:r>
    </w:p>
    <w:p w14:paraId="250B5AF6" w14:textId="30C02294" w:rsidR="00993828" w:rsidRDefault="00993828" w:rsidP="0099382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</w:p>
    <w:p w14:paraId="3D073DB6" w14:textId="77777777" w:rsidR="00FB0F51" w:rsidRDefault="00FB0F51" w:rsidP="0099382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FA15882" w14:textId="73B31489" w:rsidR="00FB0F51" w:rsidRDefault="00FB0F51" w:rsidP="00FB0F51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BE1E24B" w14:textId="77777777" w:rsidR="00FB0F51" w:rsidRPr="00993828" w:rsidRDefault="00FB0F51" w:rsidP="00FB0F51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281DB82" w14:textId="2E9974D3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99382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Comuníquese, Publíquese en el Boletín Oficial de la Ciudad de Alta Gracia, incorpórese al Libro </w:t>
      </w:r>
      <w:proofErr w:type="gramStart"/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de</w:t>
      </w:r>
      <w:proofErr w:type="gramEnd"/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F362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322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97FCF-EBB2-4FF0-BF86-D7DDD7FB6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2018-09-14T11:37:00Z</cp:lastPrinted>
  <dcterms:created xsi:type="dcterms:W3CDTF">2018-09-14T11:45:00Z</dcterms:created>
  <dcterms:modified xsi:type="dcterms:W3CDTF">2018-09-14T12:11:00Z</dcterms:modified>
</cp:coreProperties>
</file>