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A2EB2B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E36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10925</w:t>
      </w:r>
    </w:p>
    <w:p w14:paraId="029374F3" w14:textId="7B0DBBD1" w:rsidR="00A2656E" w:rsidRPr="00CB0E76" w:rsidRDefault="00867E20" w:rsidP="0065128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676480" w:rsidRPr="001F0D45">
        <w:rPr>
          <w:rFonts w:ascii="Courier New" w:hAnsi="Courier New" w:cs="Courier New"/>
          <w:sz w:val="24"/>
          <w:szCs w:val="24"/>
        </w:rPr>
        <w:t>El Expediente N° 734/17 – iniciado por la Sra. Fernández Sonia Aida – Eximición Tasas por Servicios a la Propiedad;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2B9B9C" w14:textId="44FC5122" w:rsidR="001F0D45" w:rsidRPr="001F0D45" w:rsidRDefault="00571161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F0D45">
        <w:rPr>
          <w:rFonts w:ascii="Courier New" w:eastAsia="Arial Unicode MS" w:hAnsi="Courier New" w:cs="Courier New"/>
          <w:b w:val="0"/>
        </w:rPr>
        <w:t>Que</w:t>
      </w:r>
      <w:r w:rsidR="0058459C" w:rsidRPr="001F0D45">
        <w:rPr>
          <w:rFonts w:ascii="Courier New" w:hAnsi="Courier New" w:cs="Courier New"/>
          <w:b w:val="0"/>
        </w:rPr>
        <w:t xml:space="preserve"> </w:t>
      </w:r>
      <w:r w:rsidR="001F0D45" w:rsidRPr="001F0D45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00014902;    </w:t>
      </w:r>
    </w:p>
    <w:p w14:paraId="48FD9E6A" w14:textId="77777777" w:rsidR="001F0D45" w:rsidRPr="001F0D45" w:rsidRDefault="001F0D45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B3342E" w14:textId="77777777" w:rsidR="001F0D45" w:rsidRPr="001F0D45" w:rsidRDefault="001F0D45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F0D45">
        <w:rPr>
          <w:rFonts w:ascii="Courier New" w:hAnsi="Courier New" w:cs="Courier New"/>
          <w:b w:val="0"/>
        </w:rPr>
        <w:t xml:space="preserve">Que la Secretaria de Salud, Desarrollo y Equidad Social expresa  que se trata de un grupo familiar monoparental </w:t>
      </w:r>
      <w:proofErr w:type="spellStart"/>
      <w:r w:rsidRPr="001F0D45">
        <w:rPr>
          <w:rFonts w:ascii="Courier New" w:hAnsi="Courier New" w:cs="Courier New"/>
          <w:b w:val="0"/>
        </w:rPr>
        <w:t>trigenercional</w:t>
      </w:r>
      <w:proofErr w:type="spellEnd"/>
      <w:r w:rsidRPr="001F0D45">
        <w:rPr>
          <w:rFonts w:ascii="Courier New" w:hAnsi="Courier New" w:cs="Courier New"/>
          <w:b w:val="0"/>
        </w:rPr>
        <w:t>;</w:t>
      </w:r>
    </w:p>
    <w:p w14:paraId="29E5A33A" w14:textId="77777777" w:rsidR="001F0D45" w:rsidRPr="001F0D45" w:rsidRDefault="001F0D45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B3ABBA" w14:textId="77777777" w:rsidR="001F0D45" w:rsidRPr="001F0D45" w:rsidRDefault="001F0D45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F0D45">
        <w:rPr>
          <w:rFonts w:ascii="Courier New" w:hAnsi="Courier New" w:cs="Courier New"/>
          <w:b w:val="0"/>
        </w:rPr>
        <w:t>Que se encuentran insertos en el mercado a través de trabajos informales  y de transferencia estatal;</w:t>
      </w:r>
    </w:p>
    <w:p w14:paraId="2CCFFF99" w14:textId="77777777" w:rsidR="001F0D45" w:rsidRPr="001F0D45" w:rsidRDefault="001F0D45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6023D2" w14:textId="099AD720" w:rsidR="00A2656E" w:rsidRDefault="001F0D45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F0D45">
        <w:rPr>
          <w:rFonts w:ascii="Courier New" w:hAnsi="Courier New" w:cs="Courier New"/>
          <w:b w:val="0"/>
        </w:rPr>
        <w:t>Que la solicitante presenta problemas de salud</w:t>
      </w:r>
      <w:r>
        <w:rPr>
          <w:rFonts w:ascii="Courier New" w:hAnsi="Courier New" w:cs="Courier New"/>
          <w:b w:val="0"/>
        </w:rPr>
        <w:t>.</w:t>
      </w:r>
    </w:p>
    <w:p w14:paraId="745F5DB5" w14:textId="77777777" w:rsidR="001F0D45" w:rsidRPr="001F0D45" w:rsidRDefault="001F0D45" w:rsidP="001F0D4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5C9DD513" w:rsidR="00001D58" w:rsidRPr="001F0D45" w:rsidRDefault="008237E0" w:rsidP="001F0D4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F0D4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F0D4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F0D4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44338D" w:rsidRPr="001F0D4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19</w:t>
      </w:r>
      <w:r w:rsidR="00C33F19" w:rsidRPr="001F0D4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1F0D4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F0D4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4EC929BD" w:rsidR="0044338D" w:rsidRDefault="00840A56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44338D" w:rsidRPr="0044338D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1F0D45" w:rsidRPr="00E31D2C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de la Tasa por Servicios a la Propiedad Cuenta Municipal N° 00014902. La falta de pago de dos cuotas consecutivas o tres alternadas hará caducar el beneficio otorgado. </w:t>
      </w:r>
    </w:p>
    <w:p w14:paraId="58EB4C37" w14:textId="77777777" w:rsidR="0065128A" w:rsidRDefault="0065128A" w:rsidP="0044338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2F72479" w14:textId="03ED71CE" w:rsidR="0065128A" w:rsidRDefault="0065128A" w:rsidP="0065128A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B4A7EC0" w14:textId="100AC8E7" w:rsidR="0065128A" w:rsidRPr="00E31D2C" w:rsidRDefault="0065128A" w:rsidP="0065128A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FA3D420" w14:textId="3CD0B724" w:rsidR="0065128A" w:rsidRPr="0065128A" w:rsidRDefault="0065128A" w:rsidP="0065128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</w:t>
      </w:r>
      <w:r w:rsidRPr="0065128A">
        <w:rPr>
          <w:rFonts w:ascii="Courier New" w:hAnsi="Courier New" w:cs="Courier New"/>
          <w:sz w:val="24"/>
          <w:szCs w:val="24"/>
        </w:rPr>
        <w:t xml:space="preserve"> </w:t>
      </w:r>
      <w:r w:rsidRPr="0065128A">
        <w:rPr>
          <w:rFonts w:ascii="Courier New" w:hAnsi="Courier New" w:cs="Courier New"/>
          <w:sz w:val="24"/>
          <w:szCs w:val="24"/>
        </w:rPr>
        <w:t>los juicios iniciados y los honorarios generados</w:t>
      </w:r>
      <w:r w:rsidRPr="0065128A">
        <w:rPr>
          <w:rFonts w:ascii="Courier New" w:hAnsi="Courier New" w:cs="Courier New"/>
          <w:sz w:val="24"/>
          <w:szCs w:val="24"/>
        </w:rPr>
        <w:t>.</w:t>
      </w:r>
    </w:p>
    <w:p w14:paraId="3281DB82" w14:textId="03479D5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65128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6F6838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2A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CFEDC-7C21-4696-8938-7084A6DF2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2018-09-20T12:34:00Z</cp:lastPrinted>
  <dcterms:created xsi:type="dcterms:W3CDTF">2018-09-20T13:18:00Z</dcterms:created>
  <dcterms:modified xsi:type="dcterms:W3CDTF">2018-09-20T14:07:00Z</dcterms:modified>
</cp:coreProperties>
</file>