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EA88559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72E8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10960</w:t>
      </w:r>
    </w:p>
    <w:p w14:paraId="18F8D5A0" w14:textId="533DFC0B" w:rsidR="00542628" w:rsidRPr="00542628" w:rsidRDefault="00867E20" w:rsidP="00AE2FE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AE2FE9" w:rsidRPr="00AE2FE9">
        <w:rPr>
          <w:rFonts w:ascii="Courier New" w:hAnsi="Courier New" w:cs="Courier New"/>
          <w:sz w:val="24"/>
          <w:szCs w:val="24"/>
        </w:rPr>
        <w:t>El Expediente N°1058/18 – iniciado por el Sr. Bazán Jorge Luis -Eximición Tasa a la Propiedad; y</w:t>
      </w:r>
    </w:p>
    <w:p w14:paraId="5DCEA7CD" w14:textId="5AFF8E09" w:rsidR="00A65565" w:rsidRPr="00986B74" w:rsidRDefault="00A65565" w:rsidP="00542628">
      <w:pPr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4A205A1" w14:textId="0A215C4B" w:rsidR="00AE2FE9" w:rsidRPr="00AE2FE9" w:rsidRDefault="00571161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E2FE9">
        <w:rPr>
          <w:rFonts w:ascii="Courier New" w:eastAsia="Arial Unicode MS" w:hAnsi="Courier New" w:cs="Courier New"/>
          <w:b w:val="0"/>
        </w:rPr>
        <w:t>Que</w:t>
      </w:r>
      <w:r w:rsidR="0058459C" w:rsidRPr="00AE2FE9">
        <w:rPr>
          <w:rFonts w:ascii="Courier New" w:hAnsi="Courier New" w:cs="Courier New"/>
          <w:b w:val="0"/>
        </w:rPr>
        <w:t xml:space="preserve"> </w:t>
      </w:r>
      <w:r w:rsidR="00AE2FE9" w:rsidRPr="00AE2FE9">
        <w:rPr>
          <w:rFonts w:ascii="Courier New" w:hAnsi="Courier New" w:cs="Courier New"/>
          <w:b w:val="0"/>
          <w:lang w:val="es-ES"/>
        </w:rPr>
        <w:t>solicita la eximición de la deuda de Tasa a la Propiedad cuenta N°00012352;</w:t>
      </w:r>
    </w:p>
    <w:p w14:paraId="36BEE6E7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4ACF798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E2FE9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unipersonal;</w:t>
      </w:r>
    </w:p>
    <w:p w14:paraId="0AA36D98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AB01EDC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E2FE9">
        <w:rPr>
          <w:rFonts w:ascii="Courier New" w:hAnsi="Courier New" w:cs="Courier New"/>
          <w:b w:val="0"/>
          <w:lang w:val="es-ES"/>
        </w:rPr>
        <w:t>Que los ingresos económicos provienen de transferencias formales del estado:</w:t>
      </w:r>
    </w:p>
    <w:p w14:paraId="119CB212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7C34EC4" w14:textId="7E7088B8" w:rsidR="005F59C7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AE2FE9">
        <w:rPr>
          <w:rFonts w:ascii="Courier New" w:hAnsi="Courier New" w:cs="Courier New"/>
          <w:b w:val="0"/>
          <w:lang w:val="es-ES"/>
        </w:rPr>
        <w:t>Que el Sr. Bazán presenta problemas de salud.</w:t>
      </w:r>
    </w:p>
    <w:p w14:paraId="3E39EF95" w14:textId="77777777" w:rsidR="00AE2FE9" w:rsidRPr="00AE2FE9" w:rsidRDefault="00AE2FE9" w:rsidP="00AE2FE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1D1A01A7" w:rsidR="00001D58" w:rsidRPr="00AE2FE9" w:rsidRDefault="008237E0" w:rsidP="00AE2FE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AE2FE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AE2FE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DFD654" w14:textId="59A40071" w:rsidR="00DF493A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el 100%(cien por ciento) de la deuda que mantiene con el municipio en concepto de tasas por servicio a la propiedad </w:t>
      </w:r>
      <w:r w:rsidR="00AE2FE9">
        <w:rPr>
          <w:rFonts w:ascii="Courier New" w:hAnsi="Courier New" w:cs="Courier New"/>
          <w:sz w:val="24"/>
          <w:szCs w:val="24"/>
        </w:rPr>
        <w:t>cuenta municipal N°00012352</w:t>
      </w:r>
      <w:bookmarkStart w:id="0" w:name="_GoBack"/>
      <w:bookmarkEnd w:id="0"/>
      <w:r w:rsidR="00542628" w:rsidRPr="00542628">
        <w:rPr>
          <w:rFonts w:ascii="Courier New" w:hAnsi="Courier New" w:cs="Courier New"/>
          <w:sz w:val="24"/>
          <w:szCs w:val="24"/>
        </w:rPr>
        <w:t xml:space="preserve"> hasta diciembre de 2018.-</w:t>
      </w:r>
    </w:p>
    <w:p w14:paraId="440E6ECD" w14:textId="77777777" w:rsidR="00542628" w:rsidRDefault="00542628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0A5FF6C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5F59C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49E78-A350-41C0-9DE2-A4F66369E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2018-10-11T13:26:00Z</cp:lastPrinted>
  <dcterms:created xsi:type="dcterms:W3CDTF">2018-10-11T13:30:00Z</dcterms:created>
  <dcterms:modified xsi:type="dcterms:W3CDTF">2018-10-11T13:32:00Z</dcterms:modified>
</cp:coreProperties>
</file>