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77A1EC35" w14:textId="2DD94491" w:rsidR="005479AB" w:rsidRPr="00E53A87" w:rsidRDefault="00667965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C02276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1097</w:t>
      </w:r>
      <w:r w:rsidR="00C626EF"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6</w:t>
      </w:r>
    </w:p>
    <w:p w14:paraId="1C680176" w14:textId="77777777" w:rsidR="005479AB" w:rsidRPr="00E53A87" w:rsidRDefault="005479AB" w:rsidP="005479AB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</w:p>
    <w:p w14:paraId="543B45D4" w14:textId="4A5F10C1" w:rsidR="00E0290D" w:rsidRDefault="00982089" w:rsidP="000C5FA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E53A8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E53A87">
        <w:rPr>
          <w:rFonts w:ascii="Courier New" w:hAnsi="Courier New" w:cs="Courier New"/>
          <w:sz w:val="24"/>
          <w:szCs w:val="24"/>
        </w:rPr>
        <w:t xml:space="preserve"> </w:t>
      </w:r>
      <w:r w:rsidR="00C626EF" w:rsidRPr="00E53A87">
        <w:rPr>
          <w:rFonts w:ascii="Courier New" w:hAnsi="Courier New" w:cs="Courier New"/>
          <w:sz w:val="24"/>
          <w:szCs w:val="24"/>
        </w:rPr>
        <w:t xml:space="preserve">El Expediente N° 1704/13 – iniciado por la Sra. Romero Gabriela Lorena - Eximición Tasas por Servicios a  la  Propiedad; y </w:t>
      </w:r>
    </w:p>
    <w:p w14:paraId="7A0343C1" w14:textId="77777777" w:rsidR="000C5FAB" w:rsidRPr="00E53A87" w:rsidRDefault="000C5FAB" w:rsidP="000C5FAB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D6E756" w14:textId="795CF710" w:rsidR="002E3A59" w:rsidRPr="00E53A87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82FD577" w14:textId="77777777" w:rsidR="00C626EF" w:rsidRPr="00E53A87" w:rsidRDefault="00C626EF" w:rsidP="00C626E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E53A87">
        <w:rPr>
          <w:rFonts w:ascii="Courier New" w:hAnsi="Courier New" w:cs="Courier New"/>
          <w:b w:val="0"/>
          <w:szCs w:val="24"/>
        </w:rPr>
        <w:t xml:space="preserve">Que solicita la eximición de la Tasa por Servicios a la Propiedad del Inmueble Cuenta Municipal N° 00029895;    </w:t>
      </w:r>
    </w:p>
    <w:p w14:paraId="4E1CF120" w14:textId="77777777" w:rsidR="00C626EF" w:rsidRPr="00E53A87" w:rsidRDefault="00C626EF" w:rsidP="00C626E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123AEEE1" w14:textId="0A44553F" w:rsidR="00573CDC" w:rsidRPr="00E53A87" w:rsidRDefault="00C626EF" w:rsidP="00C626E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E53A87">
        <w:rPr>
          <w:rFonts w:ascii="Courier New" w:hAnsi="Courier New" w:cs="Courier New"/>
          <w:b w:val="0"/>
          <w:szCs w:val="24"/>
        </w:rPr>
        <w:t>Que el estudio realizado por la Secretaria de Salud, Desarrollo y Equidad Social expresa que se trata de una familia nuclear inserta en el sistema productivo a través del trabajo informal</w:t>
      </w:r>
      <w:r w:rsidR="00E0290D" w:rsidRPr="00E53A87">
        <w:rPr>
          <w:rFonts w:ascii="Courier New" w:eastAsia="Calibri" w:hAnsi="Courier New" w:cs="Courier New"/>
          <w:b w:val="0"/>
          <w:szCs w:val="24"/>
        </w:rPr>
        <w:t>;</w:t>
      </w:r>
    </w:p>
    <w:p w14:paraId="46BCB928" w14:textId="77777777" w:rsidR="00E0290D" w:rsidRPr="00E53A87" w:rsidRDefault="00E0290D" w:rsidP="00E0290D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6FB9D211" w14:textId="51180B6C" w:rsidR="00E0290D" w:rsidRPr="00E53A87" w:rsidRDefault="00E0290D" w:rsidP="00E0290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E53A8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Que evaluado lo solicitado por la Comisión de hacienda emite despacho, aprobado por unanimidad en </w:t>
      </w:r>
      <w:r w:rsidRPr="00E53A87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31 de octubre de 2018.-</w:t>
      </w:r>
    </w:p>
    <w:p w14:paraId="54EF4989" w14:textId="0792DB92" w:rsidR="00B12343" w:rsidRPr="00E53A87" w:rsidRDefault="00B12343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8E63C6" w14:textId="72EE493A" w:rsidR="00841B0A" w:rsidRPr="00E53A87" w:rsidRDefault="00EF174D" w:rsidP="00E34CAF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E11922" w14:textId="13DD881E" w:rsidR="00D44B2D" w:rsidRPr="00E53A87" w:rsidRDefault="00B66071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F6531F" w:rsidRPr="00E53A87">
        <w:rPr>
          <w:rFonts w:ascii="Courier New" w:hAnsi="Courier New" w:cs="Courier New"/>
          <w:b/>
          <w:sz w:val="24"/>
          <w:szCs w:val="24"/>
        </w:rPr>
        <w:t>EXIMIR</w:t>
      </w:r>
      <w:r w:rsidR="00D35718" w:rsidRPr="00E53A87">
        <w:rPr>
          <w:rFonts w:ascii="Courier New" w:hAnsi="Courier New" w:cs="Courier New"/>
          <w:sz w:val="24"/>
          <w:szCs w:val="24"/>
        </w:rPr>
        <w:t xml:space="preserve"> 100% (cien por ciento</w:t>
      </w:r>
      <w:r w:rsidR="00C626EF" w:rsidRPr="00E53A87">
        <w:rPr>
          <w:rFonts w:ascii="Courier New" w:hAnsi="Courier New" w:cs="Courier New"/>
          <w:sz w:val="24"/>
          <w:szCs w:val="24"/>
        </w:rPr>
        <w:t xml:space="preserve"> de la deuda que mantiene con el municipio en concepto de Tasas por Servicio a la Propiedad cuenta Municipal N°00029895</w:t>
      </w:r>
      <w:r w:rsidR="00C626EF" w:rsidRPr="00E53A87">
        <w:rPr>
          <w:rFonts w:ascii="Courier New" w:hAnsi="Courier New" w:cs="Courier New"/>
          <w:b/>
          <w:sz w:val="24"/>
          <w:szCs w:val="24"/>
        </w:rPr>
        <w:t xml:space="preserve">, </w:t>
      </w:r>
      <w:r w:rsidR="00C626EF" w:rsidRPr="00E53A87">
        <w:rPr>
          <w:rFonts w:ascii="Courier New" w:hAnsi="Courier New" w:cs="Courier New"/>
          <w:sz w:val="24"/>
          <w:szCs w:val="24"/>
        </w:rPr>
        <w:t>hasta diciembre de 2018</w:t>
      </w:r>
      <w:r w:rsidR="00CE6E4A" w:rsidRPr="00E53A87">
        <w:rPr>
          <w:rFonts w:ascii="Courier New" w:hAnsi="Courier New" w:cs="Courier New"/>
          <w:sz w:val="24"/>
          <w:szCs w:val="24"/>
        </w:rPr>
        <w:t>.-</w:t>
      </w:r>
    </w:p>
    <w:p w14:paraId="24A4541B" w14:textId="34BB9009" w:rsidR="00D35718" w:rsidRPr="00E53A87" w:rsidRDefault="00D35718" w:rsidP="0016675E">
      <w:pPr>
        <w:spacing w:before="100" w:beforeAutospacing="1"/>
        <w:ind w:left="993" w:hanging="993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</w:p>
    <w:p w14:paraId="1A917865" w14:textId="77777777" w:rsidR="00C626EF" w:rsidRPr="00E53A87" w:rsidRDefault="00C626EF" w:rsidP="0016675E">
      <w:pPr>
        <w:spacing w:before="100" w:beforeAutospacing="1"/>
        <w:ind w:left="993" w:hanging="993"/>
        <w:jc w:val="both"/>
        <w:rPr>
          <w:rFonts w:ascii="Courier New" w:hAnsi="Courier New" w:cs="Courier New"/>
          <w:sz w:val="24"/>
          <w:szCs w:val="24"/>
        </w:rPr>
      </w:pPr>
    </w:p>
    <w:p w14:paraId="5FE14A29" w14:textId="77777777" w:rsidR="00D35718" w:rsidRPr="00E53A87" w:rsidRDefault="00D35718" w:rsidP="00E0290D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szCs w:val="24"/>
        </w:rPr>
      </w:pPr>
    </w:p>
    <w:p w14:paraId="2B8401E1" w14:textId="77777777" w:rsidR="00E0290D" w:rsidRPr="00E53A87" w:rsidRDefault="00E0290D" w:rsidP="00E0290D">
      <w:pPr>
        <w:pStyle w:val="Prrafodelista"/>
        <w:spacing w:line="276" w:lineRule="auto"/>
        <w:jc w:val="right"/>
        <w:rPr>
          <w:rFonts w:ascii="Courier New" w:eastAsia="Calibri" w:hAnsi="Courier New" w:cs="Courier New"/>
          <w:b w:val="0"/>
          <w:szCs w:val="24"/>
        </w:rPr>
      </w:pPr>
      <w:r w:rsidRPr="00E53A87">
        <w:rPr>
          <w:rFonts w:ascii="Courier New" w:eastAsia="Calibri" w:hAnsi="Courier New" w:cs="Courier New"/>
          <w:b w:val="0"/>
          <w:szCs w:val="24"/>
        </w:rPr>
        <w:t>...///</w:t>
      </w:r>
    </w:p>
    <w:p w14:paraId="5D732AE3" w14:textId="77777777" w:rsidR="00E0290D" w:rsidRPr="00E53A87" w:rsidRDefault="00E0290D" w:rsidP="00E0290D">
      <w:pPr>
        <w:spacing w:before="100" w:beforeAutospacing="1" w:after="100" w:afterAutospacing="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</w:pPr>
    </w:p>
    <w:p w14:paraId="77AD73AA" w14:textId="77777777" w:rsidR="00E0290D" w:rsidRPr="00E53A87" w:rsidRDefault="00E0290D" w:rsidP="00E0290D">
      <w:pPr>
        <w:rPr>
          <w:rFonts w:ascii="Courier New" w:eastAsia="Calibri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sz w:val="24"/>
          <w:szCs w:val="24"/>
        </w:rPr>
        <w:t>...///2.-</w:t>
      </w:r>
    </w:p>
    <w:p w14:paraId="5D0CC9C2" w14:textId="6409301B" w:rsidR="005479AB" w:rsidRPr="00E53A87" w:rsidRDefault="00F86B7F" w:rsidP="00E0290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0C5FAB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2554DF3C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E0290D"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TREINTAIUNO</w:t>
      </w:r>
      <w:r w:rsidR="00FA56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FAB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542D"/>
    <w:rsid w:val="00FA56C0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34567-A0A0-4FF0-BC92-A4B0EE7A3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2018-10-31T16:04:00Z</cp:lastPrinted>
  <dcterms:created xsi:type="dcterms:W3CDTF">2018-10-31T16:14:00Z</dcterms:created>
  <dcterms:modified xsi:type="dcterms:W3CDTF">2018-11-05T11:48:00Z</dcterms:modified>
</cp:coreProperties>
</file>