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1FE85863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B62B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10982</w:t>
      </w:r>
    </w:p>
    <w:p w14:paraId="7821087A" w14:textId="70DD844C" w:rsidR="00A937D0" w:rsidRPr="00FD2A37" w:rsidRDefault="00982089" w:rsidP="004B1C7E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400DA4" w:rsidRPr="009910C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Nª 778/11 – iniciado por la </w:t>
      </w:r>
      <w:r w:rsidR="00400DA4" w:rsidRPr="009910C9">
        <w:rPr>
          <w:rFonts w:ascii="Courier New" w:hAnsi="Courier New" w:cs="Courier New"/>
          <w:sz w:val="24"/>
          <w:szCs w:val="24"/>
        </w:rPr>
        <w:t>Biblioteca</w:t>
      </w:r>
      <w:r w:rsidR="00400DA4">
        <w:rPr>
          <w:rFonts w:ascii="Courier New" w:hAnsi="Courier New" w:cs="Courier New"/>
          <w:sz w:val="24"/>
          <w:szCs w:val="24"/>
        </w:rPr>
        <w:t xml:space="preserve"> Popular</w:t>
      </w:r>
      <w:r w:rsidR="00400DA4" w:rsidRPr="00400DA4">
        <w:rPr>
          <w:rFonts w:ascii="Courier New" w:hAnsi="Courier New" w:cs="Courier New"/>
          <w:sz w:val="24"/>
          <w:szCs w:val="24"/>
        </w:rPr>
        <w:t xml:space="preserve"> </w:t>
      </w:r>
      <w:r w:rsidR="00400DA4" w:rsidRPr="009910C9">
        <w:rPr>
          <w:rFonts w:ascii="Courier New" w:hAnsi="Courier New" w:cs="Courier New"/>
          <w:sz w:val="24"/>
          <w:szCs w:val="24"/>
        </w:rPr>
        <w:t>D.F Sarmiento de Alta Gracia</w:t>
      </w:r>
      <w:r w:rsidR="00400DA4">
        <w:rPr>
          <w:rFonts w:ascii="Courier New" w:hAnsi="Courier New" w:cs="Courier New"/>
          <w:sz w:val="24"/>
          <w:szCs w:val="24"/>
        </w:rPr>
        <w:t>; y</w:t>
      </w:r>
    </w:p>
    <w:p w14:paraId="21F84A61" w14:textId="5A61C330" w:rsidR="00A937D0" w:rsidRPr="00A937D0" w:rsidRDefault="009D407D" w:rsidP="00A937D0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EA292C6" w14:textId="77777777" w:rsidR="00E34CAF" w:rsidRPr="00E53A87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796C7EBB" w14:textId="70B97BF2" w:rsidR="00400DA4" w:rsidRPr="00400DA4" w:rsidRDefault="00C626EF" w:rsidP="00400DA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00DA4">
        <w:rPr>
          <w:rFonts w:ascii="Courier New" w:hAnsi="Courier New" w:cs="Courier New"/>
          <w:b w:val="0"/>
        </w:rPr>
        <w:t xml:space="preserve">Que </w:t>
      </w:r>
      <w:r w:rsidR="00400DA4" w:rsidRPr="00400DA4">
        <w:rPr>
          <w:rFonts w:ascii="Courier New" w:hAnsi="Courier New" w:cs="Courier New"/>
          <w:b w:val="0"/>
        </w:rPr>
        <w:t>desde años el Estado Municipal otorga un subsidio a la Biblioteca como manera de colaborar con su sostenimiento y funcionamiento;</w:t>
      </w:r>
    </w:p>
    <w:p w14:paraId="5246D2BB" w14:textId="77777777" w:rsidR="00400DA4" w:rsidRPr="00400DA4" w:rsidRDefault="00400DA4" w:rsidP="00400DA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20F2116" w14:textId="77777777" w:rsidR="00400DA4" w:rsidRPr="00400DA4" w:rsidRDefault="00400DA4" w:rsidP="00400DA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00DA4">
        <w:rPr>
          <w:rFonts w:ascii="Courier New" w:hAnsi="Courier New" w:cs="Courier New"/>
          <w:b w:val="0"/>
        </w:rPr>
        <w:t>Que la misma fue declarada Patrimonio Cultural por Ordenanza Nº 6862/04 y cabecera del INDEC para consulta de su material estadístico.</w:t>
      </w:r>
    </w:p>
    <w:p w14:paraId="1974F19B" w14:textId="77777777" w:rsidR="00400DA4" w:rsidRPr="00400DA4" w:rsidRDefault="00400DA4" w:rsidP="00400DA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6658C05" w14:textId="65CE7686" w:rsidR="00400DA4" w:rsidRPr="00400DA4" w:rsidRDefault="00400DA4" w:rsidP="00400DA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00DA4">
        <w:rPr>
          <w:rFonts w:ascii="Courier New" w:hAnsi="Courier New" w:cs="Courier New"/>
          <w:b w:val="0"/>
        </w:rPr>
        <w:t>Que la última actualización fue efectuada en abril de 2016 mediante Ordenanza Nº10148</w:t>
      </w:r>
      <w:r>
        <w:rPr>
          <w:rFonts w:ascii="Courier New" w:hAnsi="Courier New" w:cs="Courier New"/>
          <w:b w:val="0"/>
        </w:rPr>
        <w:t>.</w:t>
      </w:r>
      <w:r w:rsidRPr="00400DA4">
        <w:rPr>
          <w:rFonts w:ascii="Courier New" w:hAnsi="Courier New" w:cs="Courier New"/>
          <w:b w:val="0"/>
        </w:rPr>
        <w:t xml:space="preserve"> </w:t>
      </w:r>
    </w:p>
    <w:p w14:paraId="3E1E9E2B" w14:textId="77777777" w:rsidR="00F15684" w:rsidRPr="00400DA4" w:rsidRDefault="00F15684" w:rsidP="00400DA4">
      <w:pPr>
        <w:jc w:val="both"/>
        <w:rPr>
          <w:rStyle w:val="Referenciaintensa"/>
          <w:rFonts w:ascii="Courier New" w:eastAsia="Arial Unicode MS" w:hAnsi="Courier New" w:cs="Courier New"/>
          <w:b w:val="0"/>
          <w:bCs w:val="0"/>
          <w:smallCaps w:val="0"/>
          <w:color w:val="000000"/>
          <w:spacing w:val="0"/>
          <w:lang w:val="es-ES_tradnl"/>
        </w:rPr>
      </w:pPr>
    </w:p>
    <w:p w14:paraId="667606D1" w14:textId="039CAB99" w:rsidR="00A937D0" w:rsidRPr="00400DA4" w:rsidRDefault="0088755D" w:rsidP="00400DA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400D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400D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400D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150C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Cultura, Turismo y Deporte</w:t>
      </w:r>
      <w:r w:rsidR="003A0727" w:rsidRPr="00400D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400D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E0290D" w:rsidRPr="00400DA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31 de octubre de 2018.-</w:t>
      </w:r>
    </w:p>
    <w:p w14:paraId="248DDF7C" w14:textId="740CAB7C" w:rsidR="00A937D0" w:rsidRPr="00400DA4" w:rsidRDefault="00A937D0" w:rsidP="00400DA4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71C36AB1" w14:textId="77777777" w:rsidR="00A937D0" w:rsidRPr="00400DA4" w:rsidRDefault="00A937D0" w:rsidP="00400DA4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CE4E8B6" w14:textId="32ED64BA" w:rsidR="00A937D0" w:rsidRDefault="00EF174D" w:rsidP="00A937D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081A4EE" w14:textId="77777777" w:rsidR="00400DA4" w:rsidRDefault="00400DA4" w:rsidP="00A937D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5EFA570" w14:textId="77777777" w:rsidR="0088755D" w:rsidRPr="0088755D" w:rsidRDefault="0088755D" w:rsidP="00A937D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89F8011" w14:textId="52442E73" w:rsidR="00345BCA" w:rsidRDefault="00B66071" w:rsidP="001F03F1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F1568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15684" w:rsidRPr="001F03F1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400DA4" w:rsidRPr="009910C9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AUMÉNTESE</w:t>
      </w:r>
      <w:r w:rsidR="00400DA4" w:rsidRPr="009910C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monto del subsidio a la suma de pesos Diez</w:t>
      </w:r>
      <w:r w:rsidR="00400DA4" w:rsidRPr="00400DA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400DA4" w:rsidRPr="009910C9">
        <w:rPr>
          <w:rFonts w:ascii="Courier New" w:eastAsia="Arial Unicode MS" w:hAnsi="Courier New" w:cs="Courier New"/>
          <w:sz w:val="24"/>
          <w:szCs w:val="24"/>
          <w:lang w:val="es-ES_tradnl"/>
        </w:rPr>
        <w:t>Mil ($10.000).</w:t>
      </w:r>
      <w:r w:rsidR="00400DA4">
        <w:rPr>
          <w:rFonts w:ascii="Courier New" w:eastAsia="Arial Unicode MS" w:hAnsi="Courier New" w:cs="Courier New"/>
          <w:sz w:val="24"/>
          <w:szCs w:val="24"/>
          <w:lang w:val="es-ES_tradnl"/>
        </w:rPr>
        <w:t>-</w:t>
      </w:r>
    </w:p>
    <w:p w14:paraId="1CB6DD14" w14:textId="77777777" w:rsidR="00400DA4" w:rsidRDefault="00400DA4" w:rsidP="001F03F1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34A67274" w14:textId="77777777" w:rsidR="00400DA4" w:rsidRDefault="00400DA4" w:rsidP="001F03F1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2E832D4D" w14:textId="439492EF" w:rsidR="00F15684" w:rsidRDefault="00F15684" w:rsidP="00F15684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07C84DC3" w14:textId="43CE453D" w:rsidR="001F03F1" w:rsidRPr="00F15684" w:rsidRDefault="00F15684" w:rsidP="00F15684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5D0CC9C2" w14:textId="63F8F887" w:rsidR="005479AB" w:rsidRDefault="00F86B7F" w:rsidP="00E0290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D14E7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38A31EE6" w14:textId="77777777" w:rsidR="00D14E7D" w:rsidRPr="00E53A87" w:rsidRDefault="00D14E7D" w:rsidP="00E0290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</w:p>
    <w:p w14:paraId="40FEB5F7" w14:textId="35366AD2" w:rsidR="007740AE" w:rsidRPr="00E53A87" w:rsidRDefault="007740AE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E0290D"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TREINTAIUNO</w:t>
      </w:r>
      <w:r w:rsidR="00B54D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bookmarkStart w:id="0" w:name="_GoBack"/>
      <w:bookmarkEnd w:id="0"/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C08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03F1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A4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1C7E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4DF9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25EB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4D74"/>
    <w:rsid w:val="00B553BB"/>
    <w:rsid w:val="00B565F4"/>
    <w:rsid w:val="00B569C7"/>
    <w:rsid w:val="00B60122"/>
    <w:rsid w:val="00B61AF3"/>
    <w:rsid w:val="00B62B74"/>
    <w:rsid w:val="00B64B94"/>
    <w:rsid w:val="00B65811"/>
    <w:rsid w:val="00B66071"/>
    <w:rsid w:val="00B75ABF"/>
    <w:rsid w:val="00B7642A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5684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2A37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97C15-BDE0-4A91-9F06-130061C75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2018-11-02T13:44:00Z</cp:lastPrinted>
  <dcterms:created xsi:type="dcterms:W3CDTF">2018-11-02T13:36:00Z</dcterms:created>
  <dcterms:modified xsi:type="dcterms:W3CDTF">2018-11-05T11:53:00Z</dcterms:modified>
</cp:coreProperties>
</file>