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6CE78525" w:rsidR="00A937D0" w:rsidRPr="00E53A87" w:rsidRDefault="00667965" w:rsidP="008F28D9">
      <w:pPr>
        <w:spacing w:before="100" w:beforeAutospacing="1" w:after="100" w:afterAutospacing="1"/>
        <w:ind w:firstLine="709"/>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7859D3">
        <w:rPr>
          <w:rFonts w:ascii="Courier New" w:eastAsia="Times New Roman" w:hAnsi="Courier New" w:cs="Times New Roman"/>
          <w:b/>
          <w:sz w:val="24"/>
          <w:szCs w:val="24"/>
          <w:u w:val="single"/>
          <w:lang w:eastAsia="es-AR"/>
        </w:rPr>
        <w:t>RDENANZA  Nº 1099</w:t>
      </w:r>
      <w:r w:rsidR="00906148">
        <w:rPr>
          <w:rFonts w:ascii="Courier New" w:eastAsia="Times New Roman" w:hAnsi="Courier New" w:cs="Times New Roman"/>
          <w:b/>
          <w:sz w:val="24"/>
          <w:szCs w:val="24"/>
          <w:u w:val="single"/>
          <w:lang w:eastAsia="es-AR"/>
        </w:rPr>
        <w:t>5</w:t>
      </w:r>
    </w:p>
    <w:p w14:paraId="6B6EEE07" w14:textId="7D36C4AE" w:rsidR="00A647EE" w:rsidRPr="00256F92" w:rsidRDefault="00982089" w:rsidP="0053404C">
      <w:pPr>
        <w:ind w:left="1276" w:hanging="851"/>
        <w:jc w:val="both"/>
        <w:rPr>
          <w:rFonts w:ascii="Courier New" w:eastAsia="Arial Unicode MS" w:hAnsi="Courier New" w:cs="Courier New"/>
          <w:sz w:val="24"/>
          <w:szCs w:val="24"/>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AD5FAB" w:rsidRPr="00A937D0">
        <w:rPr>
          <w:rFonts w:ascii="Courier New" w:hAnsi="Courier New" w:cs="Courier New"/>
          <w:sz w:val="24"/>
          <w:szCs w:val="24"/>
        </w:rPr>
        <w:t xml:space="preserve"> </w:t>
      </w:r>
      <w:r w:rsidR="0053404C" w:rsidRPr="0053404C">
        <w:rPr>
          <w:rFonts w:ascii="Courier New" w:hAnsi="Courier New" w:cs="Courier New"/>
          <w:sz w:val="24"/>
          <w:szCs w:val="24"/>
        </w:rPr>
        <w:t xml:space="preserve">El Expediente Nº 1619/15 iniciado por el Ingeniero Cesar David </w:t>
      </w:r>
      <w:proofErr w:type="spellStart"/>
      <w:r w:rsidR="0053404C" w:rsidRPr="0053404C">
        <w:rPr>
          <w:rFonts w:ascii="Courier New" w:hAnsi="Courier New" w:cs="Courier New"/>
          <w:sz w:val="24"/>
          <w:szCs w:val="24"/>
        </w:rPr>
        <w:t>Gaguine</w:t>
      </w:r>
      <w:proofErr w:type="spellEnd"/>
      <w:r w:rsidR="0053404C" w:rsidRPr="0053404C">
        <w:rPr>
          <w:rFonts w:ascii="Courier New" w:hAnsi="Courier New" w:cs="Courier New"/>
          <w:sz w:val="24"/>
          <w:szCs w:val="24"/>
        </w:rPr>
        <w:t>; y</w:t>
      </w:r>
    </w:p>
    <w:p w14:paraId="21F84A61" w14:textId="5A61C330" w:rsidR="00A937D0" w:rsidRPr="00A937D0" w:rsidRDefault="009D407D" w:rsidP="00A937D0">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4EA292C6" w14:textId="77777777" w:rsidR="00E34CAF" w:rsidRPr="00F65C79" w:rsidRDefault="00E34CAF" w:rsidP="00F65C79">
      <w:pPr>
        <w:pStyle w:val="Prrafodelista"/>
        <w:spacing w:line="276" w:lineRule="auto"/>
        <w:ind w:hanging="709"/>
        <w:jc w:val="center"/>
        <w:rPr>
          <w:rFonts w:ascii="Courier New" w:eastAsia="Arial Unicode MS" w:hAnsi="Courier New" w:cs="Courier New"/>
          <w:szCs w:val="24"/>
          <w:lang w:val="es-ES_tradnl"/>
        </w:rPr>
      </w:pPr>
    </w:p>
    <w:p w14:paraId="2754282E" w14:textId="0CAB0475" w:rsidR="00E82604" w:rsidRPr="00E82604" w:rsidRDefault="00F65C79" w:rsidP="00E82604">
      <w:pPr>
        <w:ind w:left="1134" w:hanging="709"/>
        <w:jc w:val="both"/>
        <w:rPr>
          <w:rFonts w:ascii="Courier New" w:hAnsi="Courier New" w:cs="Courier New"/>
          <w:sz w:val="24"/>
          <w:szCs w:val="32"/>
        </w:rPr>
      </w:pPr>
      <w:r w:rsidRPr="00E82604">
        <w:rPr>
          <w:rFonts w:ascii="Courier New" w:hAnsi="Courier New" w:cs="Courier New"/>
          <w:sz w:val="20"/>
          <w:szCs w:val="24"/>
        </w:rPr>
        <w:t xml:space="preserve">    </w:t>
      </w:r>
      <w:r w:rsidR="00E82604">
        <w:rPr>
          <w:rFonts w:ascii="Courier New" w:hAnsi="Courier New" w:cs="Courier New"/>
          <w:sz w:val="20"/>
          <w:szCs w:val="24"/>
        </w:rPr>
        <w:t xml:space="preserve"> </w:t>
      </w:r>
      <w:r w:rsidRPr="00E82604">
        <w:rPr>
          <w:rFonts w:ascii="Courier New" w:hAnsi="Courier New" w:cs="Courier New"/>
          <w:sz w:val="20"/>
          <w:szCs w:val="24"/>
        </w:rPr>
        <w:t xml:space="preserve"> </w:t>
      </w:r>
      <w:r w:rsidR="00E82604" w:rsidRPr="00E82604">
        <w:rPr>
          <w:rFonts w:ascii="Courier New" w:hAnsi="Courier New" w:cs="Courier New"/>
          <w:sz w:val="24"/>
          <w:szCs w:val="32"/>
        </w:rPr>
        <w:t>Que inicia el expediente solicitando se visen dos previas  que se adjuntan;</w:t>
      </w:r>
    </w:p>
    <w:p w14:paraId="6296377D" w14:textId="22DC39D7" w:rsidR="00E82604" w:rsidRPr="00E82604" w:rsidRDefault="00E82604" w:rsidP="00E82604">
      <w:pPr>
        <w:ind w:left="1134" w:hanging="709"/>
        <w:jc w:val="both"/>
        <w:rPr>
          <w:rFonts w:ascii="Courier New" w:hAnsi="Courier New" w:cs="Courier New"/>
          <w:sz w:val="24"/>
          <w:szCs w:val="32"/>
        </w:rPr>
      </w:pPr>
      <w:r>
        <w:rPr>
          <w:rFonts w:ascii="Courier New" w:hAnsi="Courier New" w:cs="Courier New"/>
          <w:sz w:val="24"/>
          <w:szCs w:val="32"/>
        </w:rPr>
        <w:t xml:space="preserve">     </w:t>
      </w:r>
      <w:r w:rsidRPr="00E82604">
        <w:rPr>
          <w:rFonts w:ascii="Courier New" w:hAnsi="Courier New" w:cs="Courier New"/>
          <w:sz w:val="24"/>
          <w:szCs w:val="32"/>
        </w:rPr>
        <w:t xml:space="preserve">Que el Área de Obras Privadas, al informar sobre la </w:t>
      </w:r>
      <w:proofErr w:type="spellStart"/>
      <w:r w:rsidRPr="00E82604">
        <w:rPr>
          <w:rFonts w:ascii="Courier New" w:hAnsi="Courier New" w:cs="Courier New"/>
          <w:sz w:val="24"/>
          <w:szCs w:val="32"/>
        </w:rPr>
        <w:t>visación</w:t>
      </w:r>
      <w:proofErr w:type="spellEnd"/>
      <w:r w:rsidRPr="00E82604">
        <w:rPr>
          <w:rFonts w:ascii="Courier New" w:hAnsi="Courier New" w:cs="Courier New"/>
          <w:sz w:val="24"/>
          <w:szCs w:val="32"/>
        </w:rPr>
        <w:t xml:space="preserve"> solicitada, que corresponde a la zona  eje comercial Méjico (hoy Alfonsín)- </w:t>
      </w:r>
      <w:proofErr w:type="spellStart"/>
      <w:r w:rsidRPr="00E82604">
        <w:rPr>
          <w:rFonts w:ascii="Courier New" w:hAnsi="Courier New" w:cs="Courier New"/>
          <w:sz w:val="24"/>
          <w:szCs w:val="32"/>
        </w:rPr>
        <w:t>Liniers</w:t>
      </w:r>
      <w:proofErr w:type="spellEnd"/>
      <w:r w:rsidRPr="00E82604">
        <w:rPr>
          <w:rFonts w:ascii="Courier New" w:hAnsi="Courier New" w:cs="Courier New"/>
          <w:sz w:val="24"/>
          <w:szCs w:val="32"/>
        </w:rPr>
        <w:t>, informa que cumple con todos los usos y ocupación del suelo excepto sobre las cocheras respecto de las unidades habitacionales;</w:t>
      </w:r>
    </w:p>
    <w:p w14:paraId="4B92ACC3" w14:textId="77777777" w:rsidR="0053404C" w:rsidRPr="0053404C" w:rsidRDefault="00E82604" w:rsidP="0053404C">
      <w:pPr>
        <w:ind w:left="1134" w:hanging="709"/>
        <w:jc w:val="both"/>
        <w:rPr>
          <w:rFonts w:ascii="Courier New" w:hAnsi="Courier New" w:cs="Courier New"/>
          <w:sz w:val="24"/>
          <w:szCs w:val="24"/>
        </w:rPr>
      </w:pPr>
      <w:r>
        <w:rPr>
          <w:rFonts w:ascii="Courier New" w:hAnsi="Courier New" w:cs="Courier New"/>
          <w:sz w:val="24"/>
          <w:szCs w:val="32"/>
        </w:rPr>
        <w:t xml:space="preserve"> </w:t>
      </w:r>
      <w:r w:rsidRPr="0053404C">
        <w:rPr>
          <w:rFonts w:ascii="Courier New" w:hAnsi="Courier New" w:cs="Courier New"/>
          <w:sz w:val="24"/>
          <w:szCs w:val="24"/>
        </w:rPr>
        <w:t xml:space="preserve">    </w:t>
      </w:r>
      <w:r w:rsidR="0053404C" w:rsidRPr="0053404C">
        <w:rPr>
          <w:rFonts w:ascii="Courier New" w:hAnsi="Courier New" w:cs="Courier New"/>
          <w:sz w:val="24"/>
          <w:szCs w:val="24"/>
        </w:rPr>
        <w:t xml:space="preserve">Que solicita factibilidad de realización de una subdivisión en la parcela identificada con la nomenclatura catastral 2153-5422, inscripta en el Registro General de la Provincia  Matricula 1.476.704 a nombre de Leonel </w:t>
      </w:r>
      <w:proofErr w:type="spellStart"/>
      <w:r w:rsidR="0053404C" w:rsidRPr="0053404C">
        <w:rPr>
          <w:rFonts w:ascii="Courier New" w:hAnsi="Courier New" w:cs="Courier New"/>
          <w:sz w:val="24"/>
          <w:szCs w:val="24"/>
        </w:rPr>
        <w:t>Falcon</w:t>
      </w:r>
      <w:proofErr w:type="spellEnd"/>
      <w:r w:rsidR="0053404C" w:rsidRPr="0053404C">
        <w:rPr>
          <w:rFonts w:ascii="Courier New" w:hAnsi="Courier New" w:cs="Courier New"/>
          <w:sz w:val="24"/>
          <w:szCs w:val="24"/>
        </w:rPr>
        <w:t>;</w:t>
      </w:r>
    </w:p>
    <w:p w14:paraId="54FA9FD6" w14:textId="49E1B327" w:rsidR="0053404C" w:rsidRPr="0053404C" w:rsidRDefault="0053404C" w:rsidP="0053404C">
      <w:pPr>
        <w:ind w:left="1134" w:hanging="709"/>
        <w:jc w:val="both"/>
        <w:rPr>
          <w:rFonts w:ascii="Courier New" w:hAnsi="Courier New" w:cs="Courier New"/>
          <w:sz w:val="24"/>
          <w:szCs w:val="24"/>
        </w:rPr>
      </w:pPr>
      <w:r>
        <w:rPr>
          <w:rFonts w:ascii="Courier New" w:hAnsi="Courier New" w:cs="Courier New"/>
          <w:sz w:val="24"/>
          <w:szCs w:val="24"/>
        </w:rPr>
        <w:t xml:space="preserve">     </w:t>
      </w:r>
      <w:r w:rsidRPr="0053404C">
        <w:rPr>
          <w:rFonts w:ascii="Courier New" w:hAnsi="Courier New" w:cs="Courier New"/>
          <w:sz w:val="24"/>
          <w:szCs w:val="24"/>
        </w:rPr>
        <w:t>Que</w:t>
      </w:r>
      <w:r>
        <w:rPr>
          <w:rFonts w:ascii="Courier New" w:hAnsi="Courier New" w:cs="Courier New"/>
          <w:sz w:val="24"/>
          <w:szCs w:val="24"/>
        </w:rPr>
        <w:t xml:space="preserve"> </w:t>
      </w:r>
      <w:r w:rsidRPr="0053404C">
        <w:rPr>
          <w:rFonts w:ascii="Courier New" w:hAnsi="Courier New" w:cs="Courier New"/>
          <w:sz w:val="24"/>
          <w:szCs w:val="24"/>
        </w:rPr>
        <w:t xml:space="preserve">mediante Ordenanza Nº 10507 se aprueba la </w:t>
      </w:r>
      <w:proofErr w:type="spellStart"/>
      <w:r w:rsidRPr="0053404C">
        <w:rPr>
          <w:rFonts w:ascii="Courier New" w:hAnsi="Courier New" w:cs="Courier New"/>
          <w:sz w:val="24"/>
          <w:szCs w:val="24"/>
        </w:rPr>
        <w:t>prefactibilidad</w:t>
      </w:r>
      <w:proofErr w:type="spellEnd"/>
      <w:r w:rsidRPr="0053404C">
        <w:rPr>
          <w:rFonts w:ascii="Courier New" w:hAnsi="Courier New" w:cs="Courier New"/>
          <w:sz w:val="24"/>
          <w:szCs w:val="24"/>
        </w:rPr>
        <w:t xml:space="preserve"> de la subdivisión solicitada;</w:t>
      </w:r>
    </w:p>
    <w:p w14:paraId="2DD2BD45" w14:textId="72A2BA6E" w:rsidR="0053404C" w:rsidRPr="0053404C" w:rsidRDefault="0053404C" w:rsidP="0053404C">
      <w:pPr>
        <w:ind w:left="1134" w:hanging="709"/>
        <w:jc w:val="both"/>
        <w:rPr>
          <w:rFonts w:ascii="Courier New" w:hAnsi="Courier New" w:cs="Courier New"/>
          <w:sz w:val="24"/>
          <w:szCs w:val="24"/>
        </w:rPr>
      </w:pPr>
      <w:r>
        <w:rPr>
          <w:rFonts w:ascii="Courier New" w:hAnsi="Courier New" w:cs="Courier New"/>
          <w:sz w:val="24"/>
          <w:szCs w:val="24"/>
        </w:rPr>
        <w:t xml:space="preserve">     </w:t>
      </w:r>
      <w:r w:rsidRPr="0053404C">
        <w:rPr>
          <w:rFonts w:ascii="Courier New" w:hAnsi="Courier New" w:cs="Courier New"/>
          <w:sz w:val="24"/>
          <w:szCs w:val="24"/>
        </w:rPr>
        <w:t xml:space="preserve">Que a fs. 156 – 157  Secretaria General y de Ambiente aprueba desde el punto de vista ambiental la </w:t>
      </w:r>
      <w:proofErr w:type="spellStart"/>
      <w:r w:rsidRPr="0053404C">
        <w:rPr>
          <w:rFonts w:ascii="Courier New" w:hAnsi="Courier New" w:cs="Courier New"/>
          <w:sz w:val="24"/>
          <w:szCs w:val="24"/>
        </w:rPr>
        <w:t>prefactibilidad</w:t>
      </w:r>
      <w:proofErr w:type="spellEnd"/>
      <w:r w:rsidRPr="0053404C">
        <w:rPr>
          <w:rFonts w:ascii="Courier New" w:hAnsi="Courier New" w:cs="Courier New"/>
          <w:sz w:val="24"/>
          <w:szCs w:val="24"/>
        </w:rPr>
        <w:t xml:space="preserve"> de la subdivisión pretendida mediante Resolución Nº 297;</w:t>
      </w:r>
    </w:p>
    <w:p w14:paraId="08B3C275" w14:textId="67D6F0F0" w:rsidR="0053404C" w:rsidRPr="0053404C" w:rsidRDefault="0053404C" w:rsidP="0053404C">
      <w:pPr>
        <w:ind w:left="1134" w:hanging="709"/>
        <w:jc w:val="both"/>
        <w:rPr>
          <w:rFonts w:ascii="Courier New" w:hAnsi="Courier New" w:cs="Courier New"/>
          <w:sz w:val="24"/>
          <w:szCs w:val="24"/>
        </w:rPr>
      </w:pPr>
      <w:r>
        <w:rPr>
          <w:rFonts w:ascii="Courier New" w:hAnsi="Courier New" w:cs="Courier New"/>
          <w:sz w:val="24"/>
          <w:szCs w:val="24"/>
        </w:rPr>
        <w:t xml:space="preserve">     </w:t>
      </w:r>
      <w:r w:rsidRPr="0053404C">
        <w:rPr>
          <w:rFonts w:ascii="Courier New" w:hAnsi="Courier New" w:cs="Courier New"/>
          <w:sz w:val="24"/>
          <w:szCs w:val="24"/>
        </w:rPr>
        <w:t>Que a fs. 158 el propietario solicita  se le exceptúe de la realización de la extensión de servicios de cloacas, gas natural, asfalto y cordón cuneta;</w:t>
      </w:r>
    </w:p>
    <w:p w14:paraId="3CA9E0DC" w14:textId="77777777" w:rsidR="0053404C" w:rsidRDefault="0053404C" w:rsidP="0053404C">
      <w:pPr>
        <w:ind w:left="1134" w:hanging="709"/>
        <w:jc w:val="both"/>
        <w:rPr>
          <w:rFonts w:ascii="Courier New" w:hAnsi="Courier New" w:cs="Courier New"/>
          <w:sz w:val="24"/>
          <w:szCs w:val="24"/>
        </w:rPr>
      </w:pPr>
      <w:r>
        <w:rPr>
          <w:rFonts w:ascii="Courier New" w:hAnsi="Courier New" w:cs="Courier New"/>
          <w:sz w:val="24"/>
          <w:szCs w:val="24"/>
        </w:rPr>
        <w:t xml:space="preserve">     </w:t>
      </w:r>
      <w:r w:rsidRPr="0053404C">
        <w:rPr>
          <w:rFonts w:ascii="Courier New" w:hAnsi="Courier New" w:cs="Courier New"/>
          <w:sz w:val="24"/>
          <w:szCs w:val="24"/>
        </w:rPr>
        <w:t xml:space="preserve">Que a fs. 161 Secretaria de Infraestructura emite informe técnico considerando  que respecto de la red vial es factible otorgar la excepción a la ejecución de la carpeta de rodamiento  pero sí debe ejecutarse </w:t>
      </w:r>
    </w:p>
    <w:p w14:paraId="74BDEA30" w14:textId="77777777" w:rsidR="0053404C" w:rsidRDefault="0053404C" w:rsidP="0053404C">
      <w:pPr>
        <w:ind w:left="1134" w:hanging="709"/>
        <w:jc w:val="both"/>
        <w:rPr>
          <w:rFonts w:ascii="Courier New" w:hAnsi="Courier New" w:cs="Courier New"/>
          <w:sz w:val="24"/>
          <w:szCs w:val="24"/>
        </w:rPr>
      </w:pPr>
    </w:p>
    <w:p w14:paraId="652FD14B" w14:textId="77777777" w:rsidR="0053404C" w:rsidRDefault="0053404C" w:rsidP="0053404C">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34CE30B8" w14:textId="77777777" w:rsidR="0053404C" w:rsidRDefault="0053404C" w:rsidP="0053404C">
      <w:pPr>
        <w:ind w:left="1134" w:hanging="709"/>
        <w:jc w:val="both"/>
        <w:rPr>
          <w:rFonts w:ascii="Courier New" w:hAnsi="Courier New" w:cs="Courier New"/>
          <w:sz w:val="24"/>
          <w:szCs w:val="24"/>
        </w:rPr>
      </w:pPr>
    </w:p>
    <w:p w14:paraId="3D753E9D" w14:textId="77777777" w:rsidR="0053404C" w:rsidRDefault="0053404C" w:rsidP="0053404C">
      <w:pPr>
        <w:rPr>
          <w:rStyle w:val="Referenciaintensa"/>
          <w:rFonts w:ascii="Courier New" w:hAnsi="Courier New" w:cs="Courier New"/>
          <w:bCs w:val="0"/>
          <w:smallCaps w:val="0"/>
          <w:color w:val="000000"/>
          <w:spacing w:val="0"/>
          <w:szCs w:val="24"/>
        </w:rPr>
      </w:pPr>
      <w:r w:rsidRPr="00F65C79">
        <w:rPr>
          <w:rStyle w:val="Referenciaintensa"/>
          <w:rFonts w:ascii="Courier New" w:eastAsia="Calibri" w:hAnsi="Courier New" w:cs="Courier New"/>
          <w:b w:val="0"/>
          <w:bCs w:val="0"/>
          <w:smallCaps w:val="0"/>
          <w:color w:val="000000"/>
          <w:spacing w:val="0"/>
        </w:rPr>
        <w:t>...///2.-</w:t>
      </w:r>
      <w:r>
        <w:rPr>
          <w:rStyle w:val="Referenciaintensa"/>
          <w:rFonts w:ascii="Courier New" w:hAnsi="Courier New" w:cs="Courier New"/>
          <w:bCs w:val="0"/>
          <w:smallCaps w:val="0"/>
          <w:color w:val="000000"/>
          <w:spacing w:val="0"/>
          <w:szCs w:val="24"/>
        </w:rPr>
        <w:t xml:space="preserve">  </w:t>
      </w:r>
    </w:p>
    <w:p w14:paraId="4354EC3C" w14:textId="2C3ED4C3" w:rsidR="0053404C" w:rsidRDefault="0053404C" w:rsidP="0053404C">
      <w:pPr>
        <w:ind w:left="1134" w:hanging="709"/>
        <w:jc w:val="both"/>
        <w:rPr>
          <w:rFonts w:ascii="Courier New" w:hAnsi="Courier New" w:cs="Courier New"/>
          <w:sz w:val="24"/>
          <w:szCs w:val="24"/>
        </w:rPr>
      </w:pPr>
      <w:r>
        <w:rPr>
          <w:rFonts w:ascii="Courier New" w:hAnsi="Courier New" w:cs="Courier New"/>
          <w:sz w:val="24"/>
          <w:szCs w:val="24"/>
        </w:rPr>
        <w:t xml:space="preserve">     </w:t>
      </w:r>
      <w:proofErr w:type="gramStart"/>
      <w:r w:rsidRPr="0053404C">
        <w:rPr>
          <w:rFonts w:ascii="Courier New" w:hAnsi="Courier New" w:cs="Courier New"/>
          <w:sz w:val="24"/>
          <w:szCs w:val="24"/>
        </w:rPr>
        <w:t>el</w:t>
      </w:r>
      <w:proofErr w:type="gramEnd"/>
      <w:r w:rsidRPr="0053404C">
        <w:rPr>
          <w:rFonts w:ascii="Courier New" w:hAnsi="Courier New" w:cs="Courier New"/>
          <w:sz w:val="24"/>
          <w:szCs w:val="24"/>
        </w:rPr>
        <w:t xml:space="preserve"> cordón cuneta y bade</w:t>
      </w:r>
      <w:r>
        <w:rPr>
          <w:rFonts w:ascii="Courier New" w:hAnsi="Courier New" w:cs="Courier New"/>
          <w:sz w:val="24"/>
          <w:szCs w:val="24"/>
        </w:rPr>
        <w:t xml:space="preserve">nes; respecto de la red cloacal </w:t>
      </w:r>
      <w:r w:rsidRPr="0053404C">
        <w:rPr>
          <w:rFonts w:ascii="Courier New" w:hAnsi="Courier New" w:cs="Courier New"/>
          <w:sz w:val="24"/>
          <w:szCs w:val="24"/>
        </w:rPr>
        <w:t xml:space="preserve">puede permitirse el tratamiento y evacuación de los efluentes cloacales mediante </w:t>
      </w:r>
    </w:p>
    <w:p w14:paraId="2DBCB099" w14:textId="2C5042AC" w:rsidR="00F65C79" w:rsidRPr="0053404C" w:rsidRDefault="0053404C" w:rsidP="0053404C">
      <w:pPr>
        <w:ind w:left="1134" w:hanging="709"/>
        <w:jc w:val="both"/>
        <w:rPr>
          <w:rStyle w:val="Referenciaintensa"/>
          <w:rFonts w:ascii="Courier New" w:hAnsi="Courier New" w:cs="Courier New"/>
          <w:b w:val="0"/>
          <w:bCs w:val="0"/>
          <w:smallCaps w:val="0"/>
          <w:color w:val="auto"/>
          <w:spacing w:val="0"/>
          <w:sz w:val="24"/>
          <w:szCs w:val="24"/>
        </w:rPr>
      </w:pPr>
      <w:r>
        <w:rPr>
          <w:rFonts w:ascii="Courier New" w:hAnsi="Courier New" w:cs="Courier New"/>
          <w:sz w:val="24"/>
          <w:szCs w:val="24"/>
        </w:rPr>
        <w:t xml:space="preserve">     </w:t>
      </w:r>
      <w:proofErr w:type="gramStart"/>
      <w:r w:rsidRPr="0053404C">
        <w:rPr>
          <w:rFonts w:ascii="Courier New" w:hAnsi="Courier New" w:cs="Courier New"/>
          <w:sz w:val="24"/>
          <w:szCs w:val="24"/>
        </w:rPr>
        <w:t>un</w:t>
      </w:r>
      <w:proofErr w:type="gramEnd"/>
      <w:r w:rsidRPr="0053404C">
        <w:rPr>
          <w:rFonts w:ascii="Courier New" w:hAnsi="Courier New" w:cs="Courier New"/>
          <w:sz w:val="24"/>
          <w:szCs w:val="24"/>
        </w:rPr>
        <w:t xml:space="preserve"> sistema individual estático solicitando la correspondiente intervención de la Secretaria de Recursos Hídricos de la Provincia, debiendo realizar el tendido  de redes de agua y luz;</w:t>
      </w:r>
    </w:p>
    <w:p w14:paraId="667606D1" w14:textId="0144E1CC" w:rsidR="00A937D0" w:rsidRPr="00256F92" w:rsidRDefault="00F65C79" w:rsidP="00E82604">
      <w:pPr>
        <w:pStyle w:val="Prrafodelista"/>
        <w:spacing w:line="276" w:lineRule="auto"/>
        <w:ind w:left="1174" w:hanging="1418"/>
        <w:jc w:val="both"/>
        <w:rPr>
          <w:rStyle w:val="Referenciaintensa"/>
          <w:rFonts w:ascii="Courier New" w:eastAsia="Calibri" w:hAnsi="Courier New" w:cs="Courier New"/>
          <w:bCs w:val="0"/>
          <w:smallCaps w:val="0"/>
          <w:color w:val="000000"/>
          <w:spacing w:val="0"/>
          <w:szCs w:val="24"/>
        </w:rPr>
      </w:pPr>
      <w:r>
        <w:rPr>
          <w:rStyle w:val="Referenciaintensa"/>
          <w:rFonts w:ascii="Courier New" w:hAnsi="Courier New" w:cs="Courier New"/>
          <w:bCs w:val="0"/>
          <w:smallCaps w:val="0"/>
          <w:color w:val="000000"/>
          <w:spacing w:val="0"/>
          <w:szCs w:val="24"/>
        </w:rPr>
        <w:t xml:space="preserve"> </w:t>
      </w:r>
      <w:r w:rsidR="00E82604">
        <w:rPr>
          <w:rStyle w:val="Referenciaintensa"/>
          <w:rFonts w:ascii="Courier New" w:hAnsi="Courier New" w:cs="Courier New"/>
          <w:bCs w:val="0"/>
          <w:smallCaps w:val="0"/>
          <w:color w:val="000000"/>
          <w:spacing w:val="0"/>
          <w:szCs w:val="24"/>
        </w:rPr>
        <w:t xml:space="preserve">        </w:t>
      </w:r>
      <w:r w:rsidR="0088755D" w:rsidRPr="00256F92">
        <w:rPr>
          <w:rStyle w:val="Referenciaintensa"/>
          <w:rFonts w:ascii="Courier New" w:hAnsi="Courier New" w:cs="Courier New"/>
          <w:bCs w:val="0"/>
          <w:smallCaps w:val="0"/>
          <w:color w:val="000000"/>
          <w:spacing w:val="0"/>
          <w:szCs w:val="24"/>
        </w:rPr>
        <w:t>Que evaluado el expediente</w:t>
      </w:r>
      <w:r w:rsidR="00E0290D" w:rsidRPr="00256F92">
        <w:rPr>
          <w:rStyle w:val="Referenciaintensa"/>
          <w:rFonts w:ascii="Courier New" w:hAnsi="Courier New" w:cs="Courier New"/>
          <w:bCs w:val="0"/>
          <w:smallCaps w:val="0"/>
          <w:color w:val="000000"/>
          <w:spacing w:val="0"/>
          <w:szCs w:val="24"/>
        </w:rPr>
        <w:t xml:space="preserve"> por la Comisión de </w:t>
      </w:r>
      <w:r>
        <w:rPr>
          <w:rStyle w:val="Referenciaintensa"/>
          <w:rFonts w:ascii="Courier New" w:hAnsi="Courier New" w:cs="Courier New"/>
          <w:bCs w:val="0"/>
          <w:smallCaps w:val="0"/>
          <w:color w:val="000000"/>
          <w:spacing w:val="0"/>
          <w:szCs w:val="24"/>
        </w:rPr>
        <w:t xml:space="preserve">Obras y   </w:t>
      </w:r>
      <w:r w:rsidR="00E82604">
        <w:rPr>
          <w:rStyle w:val="Referenciaintensa"/>
          <w:rFonts w:ascii="Courier New" w:hAnsi="Courier New" w:cs="Courier New"/>
          <w:bCs w:val="0"/>
          <w:smallCaps w:val="0"/>
          <w:color w:val="000000"/>
          <w:spacing w:val="0"/>
          <w:szCs w:val="24"/>
        </w:rPr>
        <w:t xml:space="preserve">    </w:t>
      </w:r>
      <w:r>
        <w:rPr>
          <w:rStyle w:val="Referenciaintensa"/>
          <w:rFonts w:ascii="Courier New" w:hAnsi="Courier New" w:cs="Courier New"/>
          <w:bCs w:val="0"/>
          <w:smallCaps w:val="0"/>
          <w:color w:val="000000"/>
          <w:spacing w:val="0"/>
          <w:szCs w:val="24"/>
        </w:rPr>
        <w:t>Servicios Públicos</w:t>
      </w:r>
      <w:r w:rsidR="00E0290D" w:rsidRPr="00256F92">
        <w:rPr>
          <w:rStyle w:val="Referenciaintensa"/>
          <w:rFonts w:ascii="Courier New" w:hAnsi="Courier New" w:cs="Courier New"/>
          <w:bCs w:val="0"/>
          <w:smallCaps w:val="0"/>
          <w:color w:val="000000"/>
          <w:spacing w:val="0"/>
          <w:szCs w:val="24"/>
        </w:rPr>
        <w:t xml:space="preserve"> emite despacho, aprobado por unanimidad en </w:t>
      </w:r>
      <w:r w:rsidR="00A647EE" w:rsidRPr="00256F92">
        <w:rPr>
          <w:rStyle w:val="Referenciaintensa"/>
          <w:rFonts w:ascii="Courier New" w:eastAsia="Calibri" w:hAnsi="Courier New" w:cs="Courier New"/>
          <w:bCs w:val="0"/>
          <w:smallCaps w:val="0"/>
          <w:color w:val="000000"/>
          <w:spacing w:val="0"/>
          <w:szCs w:val="24"/>
        </w:rPr>
        <w:t>Sesión Ordinaria del día 07 de noviembre</w:t>
      </w:r>
      <w:r w:rsidR="00E0290D" w:rsidRPr="00256F92">
        <w:rPr>
          <w:rStyle w:val="Referenciaintensa"/>
          <w:rFonts w:ascii="Courier New" w:eastAsia="Calibri" w:hAnsi="Courier New" w:cs="Courier New"/>
          <w:bCs w:val="0"/>
          <w:smallCaps w:val="0"/>
          <w:color w:val="000000"/>
          <w:spacing w:val="0"/>
          <w:szCs w:val="24"/>
        </w:rPr>
        <w:t xml:space="preserve"> de 2018.-</w:t>
      </w:r>
    </w:p>
    <w:p w14:paraId="248DDF7C" w14:textId="77777777" w:rsidR="00A937D0" w:rsidRPr="007325B4" w:rsidRDefault="00A937D0" w:rsidP="00E82604">
      <w:pPr>
        <w:pStyle w:val="Prrafodelista"/>
        <w:spacing w:line="276" w:lineRule="auto"/>
        <w:ind w:hanging="709"/>
        <w:jc w:val="both"/>
        <w:rPr>
          <w:rFonts w:ascii="Courier New" w:eastAsia="Calibri" w:hAnsi="Courier New" w:cs="Courier New"/>
          <w:b w:val="0"/>
          <w:szCs w:val="24"/>
          <w:lang w:val="es-ES_tradnl"/>
        </w:rPr>
      </w:pPr>
    </w:p>
    <w:p w14:paraId="71C36AB1" w14:textId="77777777" w:rsidR="00A937D0" w:rsidRDefault="00A937D0" w:rsidP="0053404C">
      <w:pPr>
        <w:ind w:firstLine="709"/>
        <w:jc w:val="center"/>
        <w:rPr>
          <w:rFonts w:ascii="Courier New" w:eastAsia="Calibri" w:hAnsi="Courier New" w:cs="Courier New"/>
          <w:sz w:val="24"/>
          <w:szCs w:val="24"/>
          <w:lang w:val="es-ES_tradnl"/>
        </w:rPr>
      </w:pPr>
    </w:p>
    <w:p w14:paraId="3072EB0A" w14:textId="77777777" w:rsidR="00EF174D" w:rsidRPr="00E53A87" w:rsidRDefault="00EF174D" w:rsidP="0053404C">
      <w:pPr>
        <w:spacing w:after="0"/>
        <w:ind w:firstLine="709"/>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5CE4E8B6" w14:textId="32ED64BA" w:rsidR="00A937D0" w:rsidRDefault="00EF174D" w:rsidP="0053404C">
      <w:pPr>
        <w:spacing w:before="100" w:beforeAutospacing="1" w:after="100" w:afterAutospacing="1"/>
        <w:ind w:firstLine="709"/>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4EDD5E60" w14:textId="77777777" w:rsidR="00F87D4D" w:rsidRPr="00E53A87" w:rsidRDefault="00F87D4D" w:rsidP="00E0290D">
      <w:pPr>
        <w:spacing w:before="100" w:beforeAutospacing="1" w:after="100" w:afterAutospacing="1"/>
        <w:rPr>
          <w:rFonts w:ascii="Courier New" w:eastAsia="Calibri" w:hAnsi="Courier New" w:cs="Courier New"/>
          <w:b/>
          <w:sz w:val="24"/>
          <w:szCs w:val="24"/>
          <w:lang w:val="es-ES_tradnl"/>
        </w:rPr>
      </w:pPr>
    </w:p>
    <w:p w14:paraId="28A41845" w14:textId="1C797556" w:rsidR="00A647EE" w:rsidRPr="00256F92" w:rsidRDefault="00B66071" w:rsidP="0053404C">
      <w:pPr>
        <w:spacing w:before="100" w:beforeAutospacing="1"/>
        <w:ind w:left="993" w:hanging="709"/>
        <w:jc w:val="both"/>
        <w:rPr>
          <w:rFonts w:ascii="Courier New" w:eastAsia="Arial Unicode MS" w:hAnsi="Courier New" w:cs="Courier New"/>
          <w:sz w:val="24"/>
          <w:szCs w:val="24"/>
        </w:rPr>
      </w:pPr>
      <w:r w:rsidRPr="00E53A87">
        <w:rPr>
          <w:rFonts w:ascii="Courier New" w:eastAsia="Calibri" w:hAnsi="Courier New" w:cs="Courier New"/>
          <w:b/>
          <w:sz w:val="24"/>
          <w:szCs w:val="24"/>
          <w:u w:val="single"/>
          <w:lang w:val="es-ES_tradnl"/>
        </w:rPr>
        <w:t>Art.1</w:t>
      </w:r>
      <w:r w:rsidR="00930E61" w:rsidRPr="00E53A87">
        <w:rPr>
          <w:rFonts w:ascii="Courier New" w:eastAsia="Calibri" w:hAnsi="Courier New" w:cs="Courier New"/>
          <w:b/>
          <w:sz w:val="24"/>
          <w:szCs w:val="24"/>
          <w:u w:val="single"/>
          <w:lang w:val="es-ES_tradnl"/>
        </w:rPr>
        <w:t>°</w:t>
      </w:r>
      <w:r w:rsidR="00930E61" w:rsidRPr="00E53A87">
        <w:rPr>
          <w:rFonts w:ascii="Courier New" w:eastAsia="Calibri" w:hAnsi="Courier New" w:cs="Courier New"/>
          <w:b/>
          <w:sz w:val="24"/>
          <w:szCs w:val="24"/>
          <w:lang w:val="es-ES_tradnl"/>
        </w:rPr>
        <w:t xml:space="preserve">: </w:t>
      </w:r>
      <w:r w:rsidR="00256F92" w:rsidRPr="00256F92">
        <w:rPr>
          <w:rFonts w:ascii="Courier New" w:hAnsi="Courier New" w:cs="Courier New"/>
          <w:b/>
          <w:sz w:val="24"/>
          <w:szCs w:val="24"/>
        </w:rPr>
        <w:t>AUTORIZAR</w:t>
      </w:r>
      <w:r w:rsidR="00256F92" w:rsidRPr="00256F92">
        <w:rPr>
          <w:rFonts w:ascii="Courier New" w:hAnsi="Courier New" w:cs="Courier New"/>
          <w:sz w:val="24"/>
          <w:szCs w:val="24"/>
        </w:rPr>
        <w:t xml:space="preserve"> </w:t>
      </w:r>
      <w:r w:rsidR="0053404C" w:rsidRPr="0053404C">
        <w:rPr>
          <w:rFonts w:ascii="Courier New" w:hAnsi="Courier New" w:cs="Courier New"/>
          <w:sz w:val="24"/>
          <w:szCs w:val="24"/>
        </w:rPr>
        <w:t>la realización de la subdivisión propuesta conforme a lo autorizado por Ordenanza Nº 10507, sin la realización de carpeta de rodamiento en la red vial, debiendo r</w:t>
      </w:r>
      <w:r w:rsidR="0053404C" w:rsidRPr="0053404C">
        <w:rPr>
          <w:rFonts w:ascii="Courier New" w:hAnsi="Courier New" w:cs="Courier New"/>
          <w:sz w:val="24"/>
          <w:szCs w:val="24"/>
        </w:rPr>
        <w:t>ealizar cordón cuneta y badenes</w:t>
      </w:r>
      <w:r w:rsidR="0053404C">
        <w:rPr>
          <w:rFonts w:ascii="Courier New" w:hAnsi="Courier New" w:cs="Courier New"/>
          <w:sz w:val="24"/>
          <w:szCs w:val="24"/>
        </w:rPr>
        <w:t>.</w:t>
      </w:r>
    </w:p>
    <w:p w14:paraId="38A31EE6" w14:textId="1C492850" w:rsidR="00D14E7D" w:rsidRDefault="0053404C" w:rsidP="0053404C">
      <w:pPr>
        <w:spacing w:before="100" w:beforeAutospacing="1" w:after="100" w:afterAutospacing="1"/>
        <w:ind w:left="1020" w:hanging="1304"/>
        <w:jc w:val="both"/>
        <w:rPr>
          <w:rFonts w:ascii="Courier New" w:hAnsi="Courier New" w:cs="Courier New"/>
          <w:sz w:val="24"/>
          <w:szCs w:val="24"/>
        </w:rPr>
      </w:pPr>
      <w:r w:rsidRPr="0053404C">
        <w:rPr>
          <w:rFonts w:ascii="Courier New" w:eastAsia="Times New Roman" w:hAnsi="Courier New" w:cs="Times New Roman"/>
          <w:sz w:val="24"/>
          <w:szCs w:val="24"/>
          <w:lang w:val="es-ES" w:eastAsia="es-AR"/>
        </w:rPr>
        <w:t xml:space="preserve">    </w:t>
      </w:r>
      <w:r w:rsidR="00F86B7F" w:rsidRPr="00E53A87">
        <w:rPr>
          <w:rFonts w:ascii="Courier New" w:eastAsia="Times New Roman" w:hAnsi="Courier New" w:cs="Times New Roman"/>
          <w:b/>
          <w:sz w:val="24"/>
          <w:szCs w:val="24"/>
          <w:u w:val="single"/>
          <w:lang w:val="es-ES" w:eastAsia="es-AR"/>
        </w:rPr>
        <w:t>Art.</w:t>
      </w:r>
      <w:r w:rsidR="00256F92">
        <w:rPr>
          <w:rFonts w:ascii="Courier New" w:eastAsia="Times New Roman" w:hAnsi="Courier New" w:cs="Times New Roman"/>
          <w:b/>
          <w:sz w:val="24"/>
          <w:szCs w:val="24"/>
          <w:u w:val="single"/>
          <w:lang w:val="es-ES" w:eastAsia="es-AR"/>
        </w:rPr>
        <w:t>2</w:t>
      </w:r>
      <w:r w:rsidR="00F86B7F" w:rsidRPr="00E53A87">
        <w:rPr>
          <w:rFonts w:ascii="Courier New" w:eastAsia="Times New Roman" w:hAnsi="Courier New" w:cs="Times New Roman"/>
          <w:b/>
          <w:sz w:val="24"/>
          <w:szCs w:val="24"/>
          <w:u w:val="single"/>
          <w:lang w:val="es-ES" w:eastAsia="es-AR"/>
        </w:rPr>
        <w:t>º</w:t>
      </w:r>
      <w:r w:rsidR="00F86B7F" w:rsidRPr="00E53A87">
        <w:rPr>
          <w:rFonts w:ascii="Courier New" w:eastAsia="Times New Roman" w:hAnsi="Courier New" w:cs="Times New Roman"/>
          <w:b/>
          <w:sz w:val="24"/>
          <w:szCs w:val="24"/>
          <w:lang w:val="es-ES" w:eastAsia="es-AR"/>
        </w:rPr>
        <w:t>:</w:t>
      </w:r>
      <w:r w:rsidR="00F86B7F" w:rsidRPr="00E53A87">
        <w:rPr>
          <w:rFonts w:ascii="Courier New" w:eastAsia="Times New Roman" w:hAnsi="Courier New" w:cs="Times New Roman"/>
          <w:sz w:val="24"/>
          <w:szCs w:val="24"/>
          <w:lang w:val="es-ES" w:eastAsia="es-AR"/>
        </w:rPr>
        <w:t xml:space="preserve"> </w:t>
      </w:r>
      <w:r w:rsidRPr="00256F92">
        <w:rPr>
          <w:rFonts w:ascii="Courier New" w:hAnsi="Courier New" w:cs="Courier New"/>
          <w:b/>
          <w:sz w:val="24"/>
          <w:szCs w:val="24"/>
        </w:rPr>
        <w:t>AUTORIZAR</w:t>
      </w:r>
      <w:r w:rsidRPr="00256F92">
        <w:rPr>
          <w:rFonts w:ascii="Courier New" w:hAnsi="Courier New" w:cs="Courier New"/>
          <w:sz w:val="24"/>
          <w:szCs w:val="24"/>
        </w:rPr>
        <w:t xml:space="preserve"> </w:t>
      </w:r>
      <w:r w:rsidRPr="0053404C">
        <w:rPr>
          <w:rFonts w:ascii="Courier New" w:hAnsi="Courier New" w:cs="Courier New"/>
          <w:sz w:val="24"/>
          <w:szCs w:val="24"/>
        </w:rPr>
        <w:t>el tratamiento y evacuación de los efluentes cloacales mediante un sistema individual estático previa autorización de la Secretaria de Recursos Hídricos de la Provincia</w:t>
      </w:r>
      <w:r>
        <w:rPr>
          <w:rFonts w:ascii="Courier New" w:hAnsi="Courier New" w:cs="Courier New"/>
          <w:sz w:val="24"/>
          <w:szCs w:val="24"/>
        </w:rPr>
        <w:t>.</w:t>
      </w:r>
    </w:p>
    <w:p w14:paraId="4EF24C2C" w14:textId="77777777" w:rsidR="005171DC" w:rsidRDefault="0053404C" w:rsidP="0053404C">
      <w:pPr>
        <w:spacing w:before="100" w:beforeAutospacing="1" w:after="100" w:afterAutospacing="1"/>
        <w:ind w:left="1020" w:hanging="1304"/>
        <w:jc w:val="both"/>
        <w:rPr>
          <w:rFonts w:ascii="Courier New" w:hAnsi="Courier New" w:cs="Courier New"/>
          <w:sz w:val="24"/>
          <w:szCs w:val="24"/>
        </w:rPr>
      </w:pPr>
      <w:r w:rsidRPr="0053404C">
        <w:rPr>
          <w:rFonts w:ascii="Courier New" w:eastAsia="Times New Roman" w:hAnsi="Courier New" w:cs="Times New Roman"/>
          <w:b/>
          <w:sz w:val="24"/>
          <w:szCs w:val="24"/>
          <w:lang w:val="es-ES" w:eastAsia="es-AR"/>
        </w:rPr>
        <w:t xml:space="preserve">    </w:t>
      </w:r>
      <w:r w:rsidRPr="00E53A87">
        <w:rPr>
          <w:rFonts w:ascii="Courier New" w:eastAsia="Times New Roman" w:hAnsi="Courier New" w:cs="Times New Roman"/>
          <w:b/>
          <w:sz w:val="24"/>
          <w:szCs w:val="24"/>
          <w:u w:val="single"/>
          <w:lang w:val="es-ES" w:eastAsia="es-AR"/>
        </w:rPr>
        <w:t>Art.</w:t>
      </w:r>
      <w:r>
        <w:rPr>
          <w:rFonts w:ascii="Courier New" w:eastAsia="Times New Roman" w:hAnsi="Courier New" w:cs="Times New Roman"/>
          <w:b/>
          <w:sz w:val="24"/>
          <w:szCs w:val="24"/>
          <w:u w:val="single"/>
          <w:lang w:val="es-ES" w:eastAsia="es-AR"/>
        </w:rPr>
        <w:t>3</w:t>
      </w:r>
      <w:r w:rsidRPr="00E53A87">
        <w:rPr>
          <w:rFonts w:ascii="Courier New" w:eastAsia="Times New Roman" w:hAnsi="Courier New" w:cs="Times New Roman"/>
          <w:b/>
          <w:sz w:val="24"/>
          <w:szCs w:val="24"/>
          <w:u w:val="single"/>
          <w:lang w:val="es-ES" w:eastAsia="es-AR"/>
        </w:rPr>
        <w:t>º</w:t>
      </w:r>
      <w:r w:rsidRPr="00E53A87">
        <w:rPr>
          <w:rFonts w:ascii="Courier New" w:eastAsia="Times New Roman" w:hAnsi="Courier New" w:cs="Times New Roman"/>
          <w:b/>
          <w:sz w:val="24"/>
          <w:szCs w:val="24"/>
          <w:lang w:val="es-ES" w:eastAsia="es-AR"/>
        </w:rPr>
        <w:t>:</w:t>
      </w:r>
      <w:r>
        <w:rPr>
          <w:rFonts w:ascii="Courier New" w:eastAsia="Times New Roman" w:hAnsi="Courier New" w:cs="Times New Roman"/>
          <w:sz w:val="24"/>
          <w:szCs w:val="24"/>
          <w:lang w:val="es-ES" w:eastAsia="es-AR"/>
        </w:rPr>
        <w:t xml:space="preserve"> </w:t>
      </w:r>
      <w:r w:rsidRPr="0053404C">
        <w:rPr>
          <w:rFonts w:ascii="Courier New" w:hAnsi="Courier New" w:cs="Courier New"/>
          <w:b/>
          <w:sz w:val="24"/>
          <w:szCs w:val="24"/>
        </w:rPr>
        <w:t>QUEDA</w:t>
      </w:r>
      <w:r w:rsidRPr="0053404C">
        <w:rPr>
          <w:rFonts w:ascii="Courier New" w:hAnsi="Courier New" w:cs="Courier New"/>
          <w:sz w:val="24"/>
          <w:szCs w:val="24"/>
        </w:rPr>
        <w:t xml:space="preserve"> expresamente establecido que el Estado municipal no está obligado a la realización de las obras mencionadas en el presente, debiendo el propietario de la parcela a subdividir asumir las demás obligaciones </w:t>
      </w:r>
    </w:p>
    <w:p w14:paraId="64C3FBB0" w14:textId="77777777" w:rsidR="005171DC" w:rsidRDefault="005171DC" w:rsidP="0053404C">
      <w:pPr>
        <w:spacing w:before="100" w:beforeAutospacing="1" w:after="100" w:afterAutospacing="1"/>
        <w:ind w:left="1020" w:hanging="1304"/>
        <w:jc w:val="both"/>
        <w:rPr>
          <w:rFonts w:ascii="Courier New" w:hAnsi="Courier New" w:cs="Courier New"/>
          <w:sz w:val="24"/>
          <w:szCs w:val="24"/>
        </w:rPr>
      </w:pPr>
    </w:p>
    <w:p w14:paraId="5F73DBED" w14:textId="77777777" w:rsidR="005171DC" w:rsidRDefault="005171DC" w:rsidP="005171DC">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7AC9068F" w14:textId="0D0D98A2" w:rsidR="005171DC" w:rsidRPr="005171DC" w:rsidRDefault="005171DC" w:rsidP="005171DC">
      <w:pPr>
        <w:rPr>
          <w:rStyle w:val="Referenciaintensa"/>
          <w:rFonts w:ascii="Courier New" w:eastAsia="Calibri" w:hAnsi="Courier New" w:cs="Courier New"/>
          <w:b w:val="0"/>
          <w:bCs w:val="0"/>
          <w:smallCaps w:val="0"/>
          <w:color w:val="000000"/>
          <w:spacing w:val="0"/>
        </w:rPr>
      </w:pPr>
      <w:r w:rsidRPr="005171DC">
        <w:rPr>
          <w:rStyle w:val="Referenciaintensa"/>
          <w:rFonts w:ascii="Courier New" w:eastAsia="Calibri" w:hAnsi="Courier New" w:cs="Courier New"/>
          <w:b w:val="0"/>
          <w:bCs w:val="0"/>
          <w:smallCaps w:val="0"/>
          <w:color w:val="000000"/>
          <w:spacing w:val="0"/>
        </w:rPr>
        <w:lastRenderedPageBreak/>
        <w:t>...///</w:t>
      </w:r>
      <w:r w:rsidRPr="005171DC">
        <w:rPr>
          <w:rStyle w:val="Referenciaintensa"/>
          <w:rFonts w:ascii="Courier New" w:eastAsia="Calibri" w:hAnsi="Courier New" w:cs="Courier New"/>
          <w:b w:val="0"/>
          <w:bCs w:val="0"/>
          <w:smallCaps w:val="0"/>
          <w:color w:val="000000"/>
          <w:spacing w:val="0"/>
        </w:rPr>
        <w:t>3.-</w:t>
      </w:r>
    </w:p>
    <w:p w14:paraId="63AABC20" w14:textId="0BD5B699" w:rsidR="0053404C" w:rsidRDefault="005171DC" w:rsidP="005171DC">
      <w:pPr>
        <w:spacing w:before="100" w:beforeAutospacing="1" w:after="100" w:afterAutospacing="1"/>
        <w:ind w:left="1020" w:hanging="1304"/>
        <w:jc w:val="both"/>
        <w:rPr>
          <w:rFonts w:ascii="Courier New" w:hAnsi="Courier New" w:cs="Courier New"/>
          <w:sz w:val="24"/>
          <w:szCs w:val="24"/>
        </w:rPr>
      </w:pPr>
      <w:r>
        <w:rPr>
          <w:rFonts w:ascii="Courier New" w:hAnsi="Courier New" w:cs="Courier New"/>
          <w:sz w:val="24"/>
          <w:szCs w:val="24"/>
        </w:rPr>
        <w:t xml:space="preserve">         </w:t>
      </w:r>
      <w:proofErr w:type="gramStart"/>
      <w:r w:rsidR="0053404C" w:rsidRPr="0053404C">
        <w:rPr>
          <w:rFonts w:ascii="Courier New" w:hAnsi="Courier New" w:cs="Courier New"/>
          <w:sz w:val="24"/>
          <w:szCs w:val="24"/>
        </w:rPr>
        <w:t>estable</w:t>
      </w:r>
      <w:bookmarkStart w:id="0" w:name="_GoBack"/>
      <w:bookmarkEnd w:id="0"/>
      <w:r w:rsidR="0053404C" w:rsidRPr="0053404C">
        <w:rPr>
          <w:rFonts w:ascii="Courier New" w:hAnsi="Courier New" w:cs="Courier New"/>
          <w:sz w:val="24"/>
          <w:szCs w:val="24"/>
        </w:rPr>
        <w:t>cidas</w:t>
      </w:r>
      <w:proofErr w:type="gramEnd"/>
      <w:r w:rsidR="0053404C" w:rsidRPr="0053404C">
        <w:rPr>
          <w:rFonts w:ascii="Courier New" w:hAnsi="Courier New" w:cs="Courier New"/>
          <w:sz w:val="24"/>
          <w:szCs w:val="24"/>
        </w:rPr>
        <w:t xml:space="preserve"> por las ordenanzas vigentes respecto de las infraestructuras requeridas para este tipo de emprendimiento</w:t>
      </w:r>
      <w:r w:rsidR="0053404C">
        <w:rPr>
          <w:rFonts w:ascii="Courier New" w:hAnsi="Courier New" w:cs="Courier New"/>
          <w:sz w:val="24"/>
          <w:szCs w:val="24"/>
        </w:rPr>
        <w:t>.</w:t>
      </w:r>
    </w:p>
    <w:p w14:paraId="4E3D55D6" w14:textId="191C1332" w:rsidR="0053404C" w:rsidRDefault="0053404C" w:rsidP="0053404C">
      <w:pPr>
        <w:spacing w:before="100" w:beforeAutospacing="1" w:after="100" w:afterAutospacing="1"/>
        <w:ind w:left="1020" w:hanging="1304"/>
        <w:jc w:val="both"/>
        <w:rPr>
          <w:rFonts w:ascii="Courier New" w:hAnsi="Courier New" w:cs="Courier New"/>
          <w:sz w:val="24"/>
          <w:szCs w:val="24"/>
        </w:rPr>
      </w:pPr>
      <w:r w:rsidRPr="0053404C">
        <w:rPr>
          <w:rFonts w:ascii="Courier New" w:eastAsia="Times New Roman" w:hAnsi="Courier New" w:cs="Times New Roman"/>
          <w:b/>
          <w:sz w:val="24"/>
          <w:szCs w:val="24"/>
          <w:lang w:val="es-ES" w:eastAsia="es-AR"/>
        </w:rPr>
        <w:t xml:space="preserve">  </w:t>
      </w:r>
      <w:r w:rsidRPr="00E53A87">
        <w:rPr>
          <w:rFonts w:ascii="Courier New" w:eastAsia="Times New Roman" w:hAnsi="Courier New" w:cs="Times New Roman"/>
          <w:b/>
          <w:sz w:val="24"/>
          <w:szCs w:val="24"/>
          <w:u w:val="single"/>
          <w:lang w:val="es-ES" w:eastAsia="es-AR"/>
        </w:rPr>
        <w:t>Art.</w:t>
      </w:r>
      <w:r>
        <w:rPr>
          <w:rFonts w:ascii="Courier New" w:eastAsia="Times New Roman" w:hAnsi="Courier New" w:cs="Times New Roman"/>
          <w:b/>
          <w:sz w:val="24"/>
          <w:szCs w:val="24"/>
          <w:u w:val="single"/>
          <w:lang w:val="es-ES" w:eastAsia="es-AR"/>
        </w:rPr>
        <w:t>4</w:t>
      </w:r>
      <w:r w:rsidRPr="00E53A87">
        <w:rPr>
          <w:rFonts w:ascii="Courier New" w:eastAsia="Times New Roman" w:hAnsi="Courier New" w:cs="Times New Roman"/>
          <w:b/>
          <w:sz w:val="24"/>
          <w:szCs w:val="24"/>
          <w:u w:val="single"/>
          <w:lang w:val="es-ES" w:eastAsia="es-AR"/>
        </w:rPr>
        <w:t>º</w:t>
      </w:r>
      <w:r w:rsidRPr="0053404C">
        <w:rPr>
          <w:rFonts w:asciiTheme="majorHAnsi" w:hAnsiTheme="majorHAnsi"/>
          <w:sz w:val="32"/>
          <w:szCs w:val="32"/>
        </w:rPr>
        <w:t xml:space="preserve"> </w:t>
      </w:r>
      <w:r w:rsidRPr="0053404C">
        <w:rPr>
          <w:rFonts w:ascii="Courier New" w:hAnsi="Courier New" w:cs="Courier New"/>
          <w:b/>
          <w:sz w:val="24"/>
          <w:szCs w:val="24"/>
        </w:rPr>
        <w:t>ESTABLÉZCASE</w:t>
      </w:r>
      <w:r w:rsidRPr="0053404C">
        <w:rPr>
          <w:rFonts w:ascii="Courier New" w:hAnsi="Courier New" w:cs="Courier New"/>
          <w:sz w:val="24"/>
          <w:szCs w:val="24"/>
        </w:rPr>
        <w:t xml:space="preserve"> la obligación por parte del urbanizador de incluir en los instrumentos de transferencia de los lotes al momento de su comercialización, las condiciones en que los mismos se comercializan respecto de los servicios con los que cuentan conforme a lo dispuesto en la presente ordenanza dejando claramente establecido que las obras de infraestructura que se exceptúan por la presente deberán ser realizadas en un futuro por los propietarios de los lotes resultantes</w:t>
      </w:r>
      <w:r>
        <w:rPr>
          <w:rFonts w:ascii="Courier New" w:hAnsi="Courier New" w:cs="Courier New"/>
          <w:sz w:val="24"/>
          <w:szCs w:val="24"/>
        </w:rPr>
        <w:t>.</w:t>
      </w:r>
    </w:p>
    <w:p w14:paraId="521BCBD8" w14:textId="52FECD29" w:rsidR="008F28D9" w:rsidRPr="0053404C" w:rsidRDefault="008F28D9" w:rsidP="0053404C">
      <w:pPr>
        <w:spacing w:before="100" w:beforeAutospacing="1" w:after="100" w:afterAutospacing="1"/>
        <w:ind w:left="1020" w:hanging="1304"/>
        <w:jc w:val="both"/>
        <w:rPr>
          <w:rFonts w:ascii="Courier New" w:eastAsia="Times New Roman" w:hAnsi="Courier New" w:cs="Times New Roman"/>
          <w:b/>
          <w:sz w:val="24"/>
          <w:szCs w:val="24"/>
          <w:lang w:eastAsia="es-AR"/>
        </w:rPr>
      </w:pPr>
      <w:r>
        <w:rPr>
          <w:rFonts w:ascii="Courier New" w:eastAsia="Times New Roman" w:hAnsi="Courier New" w:cs="Times New Roman"/>
          <w:b/>
          <w:sz w:val="24"/>
          <w:szCs w:val="24"/>
          <w:lang w:val="es-ES" w:eastAsia="es-AR"/>
        </w:rPr>
        <w:t xml:space="preserve">  </w:t>
      </w:r>
      <w:r w:rsidRPr="00E53A87">
        <w:rPr>
          <w:rFonts w:ascii="Courier New" w:eastAsia="Times New Roman" w:hAnsi="Courier New" w:cs="Times New Roman"/>
          <w:b/>
          <w:sz w:val="24"/>
          <w:szCs w:val="24"/>
          <w:u w:val="single"/>
          <w:lang w:val="es-ES" w:eastAsia="es-AR"/>
        </w:rPr>
        <w:t>Art.</w:t>
      </w:r>
      <w:r>
        <w:rPr>
          <w:rFonts w:ascii="Courier New" w:eastAsia="Times New Roman" w:hAnsi="Courier New" w:cs="Times New Roman"/>
          <w:b/>
          <w:sz w:val="24"/>
          <w:szCs w:val="24"/>
          <w:u w:val="single"/>
          <w:lang w:val="es-ES" w:eastAsia="es-AR"/>
        </w:rPr>
        <w:t>5</w:t>
      </w:r>
      <w:r w:rsidRPr="00E53A87">
        <w:rPr>
          <w:rFonts w:ascii="Courier New" w:eastAsia="Times New Roman" w:hAnsi="Courier New" w:cs="Times New Roman"/>
          <w:b/>
          <w:sz w:val="24"/>
          <w:szCs w:val="24"/>
          <w:u w:val="single"/>
          <w:lang w:val="es-ES" w:eastAsia="es-AR"/>
        </w:rPr>
        <w:t>º</w:t>
      </w:r>
      <w:r w:rsidRPr="0053404C">
        <w:rPr>
          <w:rFonts w:asciiTheme="majorHAnsi" w:hAnsiTheme="majorHAnsi"/>
          <w:sz w:val="32"/>
          <w:szCs w:val="32"/>
        </w:rPr>
        <w:t xml:space="preserve"> </w:t>
      </w:r>
      <w:r w:rsidRPr="00D81E94">
        <w:rPr>
          <w:rFonts w:ascii="Courier New" w:eastAsia="Times New Roman" w:hAnsi="Courier New" w:cs="Times New Roman"/>
          <w:b/>
          <w:sz w:val="24"/>
          <w:szCs w:val="20"/>
          <w:lang w:val="es-ES" w:eastAsia="es-AR"/>
        </w:rPr>
        <w:t>PROTOCOL</w:t>
      </w:r>
      <w:r>
        <w:rPr>
          <w:rFonts w:ascii="Courier New" w:eastAsia="Times New Roman" w:hAnsi="Courier New" w:cs="Times New Roman"/>
          <w:b/>
          <w:sz w:val="24"/>
          <w:szCs w:val="20"/>
          <w:lang w:val="es-ES" w:eastAsia="es-AR"/>
        </w:rPr>
        <w:t>Í</w:t>
      </w:r>
      <w:r w:rsidRPr="00D81E94">
        <w:rPr>
          <w:rFonts w:ascii="Courier New" w:eastAsia="Times New Roman" w:hAnsi="Courier New" w:cs="Times New Roman"/>
          <w:b/>
          <w:sz w:val="24"/>
          <w:szCs w:val="20"/>
          <w:lang w:val="es-ES" w:eastAsia="es-AR"/>
        </w:rPr>
        <w:t xml:space="preserve">SECE, </w:t>
      </w:r>
      <w:r w:rsidRPr="00D81E94">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p>
    <w:p w14:paraId="200AFF06" w14:textId="77777777" w:rsidR="007859D3" w:rsidRPr="00E53A87" w:rsidRDefault="007859D3" w:rsidP="00A647EE">
      <w:pPr>
        <w:spacing w:before="100" w:beforeAutospacing="1" w:after="100" w:afterAutospacing="1"/>
        <w:ind w:left="426" w:hanging="426"/>
        <w:jc w:val="both"/>
        <w:rPr>
          <w:rFonts w:ascii="Courier New" w:eastAsia="Times New Roman" w:hAnsi="Courier New" w:cs="Times New Roman"/>
          <w:b/>
          <w:sz w:val="24"/>
          <w:szCs w:val="24"/>
          <w:lang w:val="es-ES" w:eastAsia="es-AR"/>
        </w:rPr>
      </w:pPr>
    </w:p>
    <w:p w14:paraId="40FEB5F7" w14:textId="633BE3BD" w:rsidR="007740AE" w:rsidRPr="00E53A87" w:rsidRDefault="007740AE" w:rsidP="007740AE">
      <w:pPr>
        <w:jc w:val="both"/>
        <w:rPr>
          <w:rFonts w:ascii="Courier New" w:eastAsia="Arial Unicode MS" w:hAnsi="Courier New" w:cs="ShelleyAllegroScript-Normal"/>
          <w:b/>
          <w:sz w:val="24"/>
          <w:szCs w:val="24"/>
          <w:lang w:val="es-ES_tradnl"/>
        </w:rPr>
      </w:pPr>
      <w:r w:rsidRPr="00E53A87">
        <w:rPr>
          <w:rFonts w:ascii="Courier New" w:eastAsia="Arial Unicode MS" w:hAnsi="Courier New" w:cs="ShelleyAllegroScript-Normal"/>
          <w:b/>
          <w:sz w:val="24"/>
          <w:szCs w:val="24"/>
          <w:lang w:val="es-ES_tradnl"/>
        </w:rPr>
        <w:t xml:space="preserve">DADA EN LA SALA DE SESIONES DEL HONORABLE CONCEJO DELIBERANTE A LOS </w:t>
      </w:r>
      <w:r w:rsidR="00A647EE">
        <w:rPr>
          <w:rFonts w:ascii="Courier New" w:eastAsia="Arial Unicode MS" w:hAnsi="Courier New" w:cs="ShelleyAllegroScript-Normal"/>
          <w:b/>
          <w:sz w:val="24"/>
          <w:szCs w:val="24"/>
          <w:lang w:val="es-ES_tradnl"/>
        </w:rPr>
        <w:t>SIETE DÍAS DEL MES DE NOVIEMBRE</w:t>
      </w:r>
      <w:r w:rsidRPr="00E53A87">
        <w:rPr>
          <w:rFonts w:ascii="Courier New" w:eastAsia="Arial Unicode MS" w:hAnsi="Courier New" w:cs="ShelleyAllegroScript-Normal"/>
          <w:b/>
          <w:sz w:val="24"/>
          <w:szCs w:val="24"/>
          <w:lang w:val="es-ES_tradnl"/>
        </w:rPr>
        <w:t xml:space="preserve"> DEL AÑO DOS MIL DIECIOCHO.</w:t>
      </w: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0420"/>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2900"/>
    <w:rsid w:val="0016319C"/>
    <w:rsid w:val="00163E09"/>
    <w:rsid w:val="0016675E"/>
    <w:rsid w:val="00173D6B"/>
    <w:rsid w:val="001749D7"/>
    <w:rsid w:val="00174D4F"/>
    <w:rsid w:val="00180163"/>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56F92"/>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56603"/>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0C5"/>
    <w:rsid w:val="004E66A3"/>
    <w:rsid w:val="004F13B3"/>
    <w:rsid w:val="004F6439"/>
    <w:rsid w:val="005033B1"/>
    <w:rsid w:val="005112C0"/>
    <w:rsid w:val="00514252"/>
    <w:rsid w:val="0051433E"/>
    <w:rsid w:val="005158EA"/>
    <w:rsid w:val="005163F0"/>
    <w:rsid w:val="005171DC"/>
    <w:rsid w:val="00525194"/>
    <w:rsid w:val="0052604F"/>
    <w:rsid w:val="00531B6A"/>
    <w:rsid w:val="0053263E"/>
    <w:rsid w:val="0053404C"/>
    <w:rsid w:val="005350BD"/>
    <w:rsid w:val="00542968"/>
    <w:rsid w:val="0054312C"/>
    <w:rsid w:val="0054335B"/>
    <w:rsid w:val="0054458C"/>
    <w:rsid w:val="00544F29"/>
    <w:rsid w:val="005479AB"/>
    <w:rsid w:val="00550F85"/>
    <w:rsid w:val="0055592C"/>
    <w:rsid w:val="00555BBE"/>
    <w:rsid w:val="00555DEC"/>
    <w:rsid w:val="00556558"/>
    <w:rsid w:val="005649AD"/>
    <w:rsid w:val="00566E96"/>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6D33"/>
    <w:rsid w:val="0062189B"/>
    <w:rsid w:val="00621A9F"/>
    <w:rsid w:val="00623491"/>
    <w:rsid w:val="006265A1"/>
    <w:rsid w:val="00630E2D"/>
    <w:rsid w:val="00631144"/>
    <w:rsid w:val="0063717F"/>
    <w:rsid w:val="006406C6"/>
    <w:rsid w:val="00640700"/>
    <w:rsid w:val="00642E7B"/>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25B4"/>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859D3"/>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28D9"/>
    <w:rsid w:val="008F63DF"/>
    <w:rsid w:val="0090245A"/>
    <w:rsid w:val="00906148"/>
    <w:rsid w:val="00906AE3"/>
    <w:rsid w:val="00911FB1"/>
    <w:rsid w:val="00913829"/>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83F"/>
    <w:rsid w:val="00A43C07"/>
    <w:rsid w:val="00A50216"/>
    <w:rsid w:val="00A5048D"/>
    <w:rsid w:val="00A533F9"/>
    <w:rsid w:val="00A53897"/>
    <w:rsid w:val="00A55E99"/>
    <w:rsid w:val="00A63919"/>
    <w:rsid w:val="00A647EE"/>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51227"/>
    <w:rsid w:val="00D5445E"/>
    <w:rsid w:val="00D55623"/>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3A87"/>
    <w:rsid w:val="00E54752"/>
    <w:rsid w:val="00E563DD"/>
    <w:rsid w:val="00E618EC"/>
    <w:rsid w:val="00E74B20"/>
    <w:rsid w:val="00E767FD"/>
    <w:rsid w:val="00E76A51"/>
    <w:rsid w:val="00E76BED"/>
    <w:rsid w:val="00E77839"/>
    <w:rsid w:val="00E80399"/>
    <w:rsid w:val="00E81160"/>
    <w:rsid w:val="00E82604"/>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5C79"/>
    <w:rsid w:val="00F66027"/>
    <w:rsid w:val="00F70B4D"/>
    <w:rsid w:val="00F711A8"/>
    <w:rsid w:val="00F7236A"/>
    <w:rsid w:val="00F7314C"/>
    <w:rsid w:val="00F7518B"/>
    <w:rsid w:val="00F7641A"/>
    <w:rsid w:val="00F76B30"/>
    <w:rsid w:val="00F77B99"/>
    <w:rsid w:val="00F86B7F"/>
    <w:rsid w:val="00F87D4D"/>
    <w:rsid w:val="00F94579"/>
    <w:rsid w:val="00FA025C"/>
    <w:rsid w:val="00FA418F"/>
    <w:rsid w:val="00FA542D"/>
    <w:rsid w:val="00FB0362"/>
    <w:rsid w:val="00FB107F"/>
    <w:rsid w:val="00FB1642"/>
    <w:rsid w:val="00FB5B5E"/>
    <w:rsid w:val="00FB7A8D"/>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6FD8F-BDC6-4868-AE43-1C9437624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543</Words>
  <Characters>2987</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2018-11-08T14:03:00Z</cp:lastPrinted>
  <dcterms:created xsi:type="dcterms:W3CDTF">2018-11-08T13:50:00Z</dcterms:created>
  <dcterms:modified xsi:type="dcterms:W3CDTF">2018-11-08T14:06:00Z</dcterms:modified>
</cp:coreProperties>
</file>