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124E811F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7310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1018</w:t>
      </w:r>
    </w:p>
    <w:p w14:paraId="76E542FE" w14:textId="5AEB9158" w:rsidR="00EB41D2" w:rsidRPr="004E2B1E" w:rsidRDefault="00391944" w:rsidP="004E2B1E">
      <w:pPr>
        <w:spacing w:before="100" w:beforeAutospacing="1" w:after="100" w:afterAutospacing="1" w:line="360" w:lineRule="auto"/>
        <w:ind w:left="425" w:hanging="425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5514D7">
        <w:rPr>
          <w:rFonts w:ascii="Courier New" w:hAnsi="Courier New" w:cs="Courier New"/>
          <w:sz w:val="24"/>
          <w:szCs w:val="24"/>
        </w:rPr>
        <w:t xml:space="preserve"> </w:t>
      </w:r>
      <w:r w:rsidR="004E2B1E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649/I/10 iniciado por el Sr. </w:t>
      </w:r>
      <w:proofErr w:type="spellStart"/>
      <w:r w:rsidR="004E2B1E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Palau</w:t>
      </w:r>
      <w:proofErr w:type="spellEnd"/>
      <w:r w:rsidR="004E2B1E" w:rsidRPr="004E2B1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E2B1E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Jorge Alberto; y</w:t>
      </w:r>
    </w:p>
    <w:p w14:paraId="3B1CFFB1" w14:textId="16AF4D73" w:rsidR="00290F89" w:rsidRDefault="002B2C7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88D63BF" w14:textId="7C265E06" w:rsidR="005A4DC6" w:rsidRDefault="005A4DC6" w:rsidP="005A4D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5A4DC6">
        <w:rPr>
          <w:rFonts w:ascii="Courier New" w:eastAsia="Arial Unicode MS" w:hAnsi="Courier New" w:cs="Courier New"/>
          <w:b w:val="0"/>
          <w:lang w:val="es-ES_tradnl"/>
        </w:rPr>
        <w:t>Que solicita la eximición del pago de Tasa por Servicios a la Propiedad – Cuenta Nº 00002722;</w:t>
      </w:r>
    </w:p>
    <w:p w14:paraId="17CAA010" w14:textId="77777777" w:rsidR="005A4DC6" w:rsidRPr="005A4DC6" w:rsidRDefault="005A4DC6" w:rsidP="005A4D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379DB9C3" w14:textId="11760BEA" w:rsidR="00576674" w:rsidRDefault="005A4DC6" w:rsidP="005A4DC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5A4DC6">
        <w:rPr>
          <w:rFonts w:ascii="Courier New" w:eastAsia="Arial Unicode MS" w:hAnsi="Courier New" w:cs="Courier New"/>
          <w:b w:val="0"/>
          <w:lang w:val="es-ES_tradnl"/>
        </w:rPr>
        <w:t xml:space="preserve">Que en función de la Ordenanza Nº 4518, Art. 261 inc. 2 dispone Incentívese la puesta en valor de Propiedades Patrimoniales y establézcase una quita de tasa de Servicios a la Propiedad; </w:t>
      </w:r>
    </w:p>
    <w:p w14:paraId="78B3DD08" w14:textId="77777777" w:rsidR="005A4DC6" w:rsidRPr="005A4DC6" w:rsidRDefault="005A4DC6" w:rsidP="005A4DC6">
      <w:pPr>
        <w:pStyle w:val="Prrafodelista"/>
        <w:spacing w:line="276" w:lineRule="auto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  <w:lang w:val="es-ES_tradnl"/>
        </w:rPr>
      </w:pPr>
    </w:p>
    <w:p w14:paraId="123AEEE1" w14:textId="7B9AA205" w:rsidR="00573CDC" w:rsidRPr="005A4DC6" w:rsidRDefault="00FF7569" w:rsidP="005A4DC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5A4DC6">
        <w:rPr>
          <w:rStyle w:val="Ttulodellibro"/>
          <w:rFonts w:ascii="Courier New" w:hAnsi="Courier New" w:cs="Courier New"/>
          <w:i w:val="0"/>
        </w:rPr>
        <w:t>Q</w:t>
      </w:r>
      <w:r w:rsidR="00391944" w:rsidRPr="005A4DC6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5A4DC6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5A4DC6">
        <w:rPr>
          <w:rStyle w:val="Ttulodellibro"/>
          <w:rFonts w:ascii="Courier New" w:hAnsi="Courier New" w:cs="Courier New"/>
          <w:i w:val="0"/>
        </w:rPr>
        <w:t>la Comisi</w:t>
      </w:r>
      <w:r w:rsidR="00814147" w:rsidRPr="005A4DC6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5A4DC6">
        <w:rPr>
          <w:rStyle w:val="Ttulodellibro"/>
          <w:rFonts w:ascii="Courier New" w:hAnsi="Courier New" w:cs="Courier New"/>
          <w:i w:val="0"/>
        </w:rPr>
        <w:t>Hacienda</w:t>
      </w:r>
      <w:r w:rsidR="00F87D4D" w:rsidRPr="005A4DC6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5A4DC6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5A4DC6">
        <w:rPr>
          <w:rStyle w:val="Ttulodellibro"/>
          <w:rFonts w:ascii="Courier New" w:hAnsi="Courier New" w:cs="Courier New"/>
          <w:i w:val="0"/>
        </w:rPr>
        <w:t>despacho</w:t>
      </w:r>
      <w:r w:rsidR="000416B2" w:rsidRPr="005A4DC6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5A4DC6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5A4DC6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5A4DC6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5A4DC6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5A4DC6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5A4DC6">
        <w:rPr>
          <w:rStyle w:val="Ttulodellibro"/>
          <w:rFonts w:ascii="Courier New" w:eastAsia="Calibri" w:hAnsi="Courier New" w:cs="Courier New"/>
          <w:i w:val="0"/>
        </w:rPr>
        <w:t>Ordinaria del día 28</w:t>
      </w:r>
      <w:r w:rsidR="00AF1DAC" w:rsidRPr="005A4DC6">
        <w:rPr>
          <w:rStyle w:val="Ttulodellibro"/>
          <w:rFonts w:ascii="Courier New" w:eastAsia="Calibri" w:hAnsi="Courier New" w:cs="Courier New"/>
          <w:i w:val="0"/>
        </w:rPr>
        <w:t xml:space="preserve"> de noviembre</w:t>
      </w:r>
      <w:r w:rsidR="007740AE" w:rsidRPr="005A4DC6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5A4DC6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5A4DC6" w:rsidRDefault="0055678C" w:rsidP="005A4DC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38814C7" w14:textId="409832A1" w:rsidR="009672F0" w:rsidRDefault="00686BD6" w:rsidP="00862755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5A4DC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1046B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OTÓRGUESE</w:t>
      </w:r>
      <w:r w:rsidR="005A4DC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5A4DC6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al inmueble ubicado en calle Eduardo Madero Nº 311 esquina Av. Leandro N. </w:t>
      </w:r>
      <w:proofErr w:type="spellStart"/>
      <w:r w:rsidR="005A4DC6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Alem</w:t>
      </w:r>
      <w:proofErr w:type="spellEnd"/>
      <w:r w:rsidR="005A4DC6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esta Ciudad Designación Catastral C.01</w:t>
      </w:r>
      <w:proofErr w:type="gramStart"/>
      <w:r w:rsidR="005A4DC6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,S.01</w:t>
      </w:r>
      <w:proofErr w:type="gramEnd"/>
      <w:r w:rsidR="005A4DC6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Mza.009, </w:t>
      </w:r>
      <w:proofErr w:type="spellStart"/>
      <w:r w:rsidR="005A4DC6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Parc</w:t>
      </w:r>
      <w:proofErr w:type="spellEnd"/>
      <w:r w:rsidR="005A4DC6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 008, identificado bajo Ficha Nº 121 en Inventario del Patrimonio Cultural de la Ciudad, la eximición en un setenta por ciento (70%) de la Tasa por Servicios a la Propiedad</w:t>
      </w:r>
      <w:r w:rsidR="005A4DC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bookmarkStart w:id="0" w:name="_GoBack"/>
      <w:r w:rsidR="005A4DC6" w:rsidRPr="0056506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Cuenta Municipal N° 00002722</w:t>
      </w:r>
      <w:r w:rsidR="005A4DC6" w:rsidRPr="002920A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bookmarkEnd w:id="0"/>
      <w:r w:rsidR="005A4DC6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por el año </w:t>
      </w:r>
      <w:r w:rsidR="005A4DC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2018 </w:t>
      </w:r>
      <w:r w:rsidR="005A4DC6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debiendo renovar el beneficio con</w:t>
      </w:r>
      <w:r w:rsidR="005A4DC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posterioridad</w:t>
      </w:r>
      <w:r w:rsidR="001046B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14:paraId="50B05CDE" w14:textId="77777777" w:rsidR="003F2370" w:rsidRDefault="003F2370" w:rsidP="00576674">
      <w:pPr>
        <w:spacing w:before="100" w:beforeAutospacing="1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05DE0D68" w14:textId="1123DB7C" w:rsidR="003F2370" w:rsidRDefault="003F2370" w:rsidP="003F2370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42B58536" w14:textId="22DA969B" w:rsidR="003F2370" w:rsidRPr="003F2370" w:rsidRDefault="003F2370" w:rsidP="003F2370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3281DB82" w14:textId="55138AFF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86275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75558F4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046B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65062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99C4C-3C38-4397-8353-9EA41D97E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2018-12-03T13:55:00Z</cp:lastPrinted>
  <dcterms:created xsi:type="dcterms:W3CDTF">2018-11-29T12:13:00Z</dcterms:created>
  <dcterms:modified xsi:type="dcterms:W3CDTF">2018-12-03T13:57:00Z</dcterms:modified>
</cp:coreProperties>
</file>