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22E8462D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8081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1026</w:t>
      </w:r>
    </w:p>
    <w:p w14:paraId="7C6CB909" w14:textId="3CEE4E25" w:rsidR="001165D2" w:rsidRDefault="00391944" w:rsidP="001165D2">
      <w:pPr>
        <w:ind w:left="851" w:hanging="425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E95BE9" w:rsidRPr="00E95BE9">
        <w:rPr>
          <w:rFonts w:ascii="Courier New" w:hAnsi="Courier New" w:cs="Courier New"/>
          <w:color w:val="000000"/>
          <w:sz w:val="24"/>
          <w:szCs w:val="24"/>
        </w:rPr>
        <w:t>la problemática que se presenta ante la numerosa cantidad de vehículos secuestrados en los operativos de control de</w:t>
      </w:r>
      <w:r w:rsidR="00E95BE9" w:rsidRPr="00E95BE9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E95BE9" w:rsidRPr="00E95BE9">
        <w:rPr>
          <w:rFonts w:ascii="Courier New" w:hAnsi="Courier New" w:cs="Courier New"/>
          <w:color w:val="000000"/>
          <w:sz w:val="24"/>
          <w:szCs w:val="24"/>
        </w:rPr>
        <w:t>tránsito</w:t>
      </w:r>
      <w:r w:rsidR="00E95BE9">
        <w:rPr>
          <w:rFonts w:ascii="Courier New" w:hAnsi="Courier New" w:cs="Courier New"/>
          <w:color w:val="000000"/>
          <w:sz w:val="24"/>
          <w:szCs w:val="24"/>
        </w:rPr>
        <w:t>; y</w:t>
      </w:r>
    </w:p>
    <w:p w14:paraId="32D1FBFF" w14:textId="77777777" w:rsidR="00E95BE9" w:rsidRPr="00E95BE9" w:rsidRDefault="00E95BE9" w:rsidP="001165D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CBD4519" w14:textId="77777777" w:rsidR="00E95BE9" w:rsidRDefault="00E95BE9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1EE2607" w14:textId="1648CAFE" w:rsidR="00E95BE9" w:rsidRDefault="00C424B2" w:rsidP="00E95BE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95BE9">
        <w:rPr>
          <w:rFonts w:ascii="Courier New" w:hAnsi="Courier New" w:cs="Courier New"/>
          <w:b w:val="0"/>
        </w:rPr>
        <w:t xml:space="preserve">Que </w:t>
      </w:r>
      <w:r w:rsidR="00E95BE9" w:rsidRPr="00E95BE9">
        <w:rPr>
          <w:rFonts w:ascii="Courier New" w:hAnsi="Courier New" w:cs="Courier New"/>
          <w:b w:val="0"/>
        </w:rPr>
        <w:t>teniendo en cuenta la cantidad de moto vehículos secuestrados existentes en las dependencias Municipales, los cuales se van incrementando diariamente.</w:t>
      </w:r>
    </w:p>
    <w:p w14:paraId="6D77B567" w14:textId="77777777" w:rsidR="00E95BE9" w:rsidRPr="00E95BE9" w:rsidRDefault="00E95BE9" w:rsidP="00E95BE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835A626" w14:textId="77777777" w:rsidR="00E95BE9" w:rsidRDefault="00E95BE9" w:rsidP="00E95BE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95BE9">
        <w:rPr>
          <w:rFonts w:ascii="Courier New" w:hAnsi="Courier New" w:cs="Courier New"/>
          <w:b w:val="0"/>
        </w:rPr>
        <w:t xml:space="preserve">Que es necesario tomar medidas que tiendan a descongestionar los galpones o depósitos donde se acumulan moto vehículos secuestrados”. </w:t>
      </w:r>
    </w:p>
    <w:p w14:paraId="24771712" w14:textId="77777777" w:rsidR="00E95BE9" w:rsidRPr="00E95BE9" w:rsidRDefault="00E95BE9" w:rsidP="00E95BE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D33BDD8" w14:textId="77777777" w:rsidR="00E95BE9" w:rsidRPr="00E95BE9" w:rsidRDefault="00E95BE9" w:rsidP="00E95BE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95BE9">
        <w:rPr>
          <w:rFonts w:ascii="Courier New" w:hAnsi="Courier New" w:cs="Courier New"/>
          <w:b w:val="0"/>
        </w:rPr>
        <w:t>Que en la actualidad los depósitos mencionados se encuentran totalmente colmados, sin que sean reclamados por sus dueños o titulares”.</w:t>
      </w:r>
    </w:p>
    <w:p w14:paraId="1D538544" w14:textId="3F4F9894" w:rsidR="0037572D" w:rsidRDefault="00E95BE9" w:rsidP="00E95BE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95BE9">
        <w:rPr>
          <w:rFonts w:ascii="Courier New" w:hAnsi="Courier New" w:cs="Courier New"/>
          <w:b w:val="0"/>
        </w:rPr>
        <w:t>Que existen moto vehículos que no están en condiciones de ser subastados</w:t>
      </w:r>
      <w:r>
        <w:rPr>
          <w:rFonts w:ascii="Courier New" w:hAnsi="Courier New" w:cs="Courier New"/>
          <w:b w:val="0"/>
        </w:rPr>
        <w:t>.</w:t>
      </w:r>
    </w:p>
    <w:p w14:paraId="63CCB52E" w14:textId="77777777" w:rsidR="00E95BE9" w:rsidRPr="00E95BE9" w:rsidRDefault="00E95BE9" w:rsidP="00E95BE9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2AD910CF" w:rsidR="00573CDC" w:rsidRPr="00E95BE9" w:rsidRDefault="00FF7569" w:rsidP="00E95BE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95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E95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Proyecto de Ordenanza</w:t>
      </w:r>
      <w:r w:rsidR="008301B0" w:rsidRPr="00E95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E95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E95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E95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Legislación General</w:t>
      </w:r>
      <w:r w:rsidR="002954AA" w:rsidRPr="00E95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F87D4D" w:rsidRPr="00E95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E95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E95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E95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E95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E95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E95BE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E95BE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E95BE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5A4DC6" w:rsidRPr="00E95BE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28</w:t>
      </w:r>
      <w:r w:rsidR="00AF1DAC" w:rsidRPr="00E95BE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noviembre</w:t>
      </w:r>
      <w:r w:rsidR="007740AE" w:rsidRPr="00E95BE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2018</w:t>
      </w:r>
      <w:r w:rsidR="008301B0" w:rsidRPr="00E95BE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4F6040" w:rsidRDefault="0055678C" w:rsidP="002954A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410934B" w14:textId="77777777" w:rsidR="00E95BE9" w:rsidRDefault="00E95BE9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AEF7B76" w14:textId="77777777" w:rsidR="00E95BE9" w:rsidRDefault="00E95BE9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2F5F86" w14:textId="246B9D27" w:rsidR="00E95BE9" w:rsidRDefault="00E95BE9" w:rsidP="00E95BE9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95BE9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180ADA2" w14:textId="7F089A74" w:rsidR="00074D29" w:rsidRPr="00E95BE9" w:rsidRDefault="00E95BE9" w:rsidP="00E95BE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81678A0" w14:textId="081A54F2" w:rsidR="00C9248E" w:rsidRPr="00E95BE9" w:rsidRDefault="004F6040" w:rsidP="00E95BE9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="00E95BE9">
        <w:rPr>
          <w:rFonts w:ascii="Courier New" w:hAnsi="Courier New" w:cs="Courier New"/>
          <w:b/>
        </w:rPr>
        <w:t xml:space="preserve"> </w:t>
      </w:r>
      <w:r w:rsidR="00E95BE9" w:rsidRPr="00E95BE9">
        <w:rPr>
          <w:rFonts w:ascii="Courier New" w:hAnsi="Courier New" w:cs="Courier New"/>
          <w:b/>
          <w:color w:val="000000" w:themeColor="text1"/>
          <w:sz w:val="24"/>
          <w:szCs w:val="24"/>
        </w:rPr>
        <w:t>SE</w:t>
      </w:r>
      <w:r w:rsidR="00E95BE9" w:rsidRPr="00E95BE9">
        <w:rPr>
          <w:rFonts w:ascii="Courier New" w:hAnsi="Courier New" w:cs="Courier New"/>
          <w:color w:val="000000" w:themeColor="text1"/>
          <w:sz w:val="24"/>
          <w:szCs w:val="24"/>
        </w:rPr>
        <w:t xml:space="preserve"> consideran afectados al régimen de destrucción total todos aquellos moto vehículos que hayan sido secuestrados por agentes de Tránsito o por Agentes de Seguridad Ciudadana, en ejercicio del poder de Autoridad de Control y que se encuentran depositados en dependencias de la Municipalidad de Alta Gracia por un periodo mayor a seis (6) meses a contar desde la fecha de secuestro, sin que hayan sido reclamados por personas que acrediten titularidad de</w:t>
      </w:r>
      <w:r w:rsidR="00E95BE9" w:rsidRPr="00E95BE9">
        <w:rPr>
          <w:rFonts w:ascii="Courier New" w:hAnsi="Courier New" w:cs="Courier New"/>
          <w:color w:val="444444"/>
        </w:rPr>
        <w:t xml:space="preserve"> </w:t>
      </w:r>
      <w:r w:rsidR="00E95BE9" w:rsidRPr="00E95BE9">
        <w:rPr>
          <w:rFonts w:ascii="Courier New" w:hAnsi="Courier New" w:cs="Courier New"/>
          <w:color w:val="000000" w:themeColor="text1"/>
          <w:sz w:val="24"/>
          <w:szCs w:val="24"/>
        </w:rPr>
        <w:t>las mismas o derecho a su rescate</w:t>
      </w:r>
      <w:r w:rsidR="00E95BE9">
        <w:rPr>
          <w:rFonts w:ascii="Courier New" w:hAnsi="Courier New" w:cs="Courier New"/>
          <w:color w:val="000000" w:themeColor="text1"/>
          <w:sz w:val="24"/>
          <w:szCs w:val="24"/>
        </w:rPr>
        <w:t>.-</w:t>
      </w:r>
    </w:p>
    <w:p w14:paraId="3DC68CFB" w14:textId="61160CE5" w:rsidR="00E95BE9" w:rsidRDefault="00E95BE9" w:rsidP="00E95BE9">
      <w:pPr>
        <w:spacing w:after="100" w:afterAutospacing="1"/>
        <w:ind w:left="709" w:hanging="709"/>
        <w:jc w:val="both"/>
        <w:rPr>
          <w:rFonts w:ascii="Courier New" w:hAnsi="Courier New" w:cs="Courier New"/>
          <w:b/>
          <w:color w:val="000000" w:themeColor="text1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E95BE9">
        <w:rPr>
          <w:rFonts w:ascii="Courier New" w:hAnsi="Courier New" w:cs="Courier New"/>
          <w:b/>
          <w:color w:val="000000" w:themeColor="text1"/>
        </w:rPr>
        <w:t>VEHÍCULOS</w:t>
      </w:r>
      <w:r w:rsidRPr="00E95BE9">
        <w:rPr>
          <w:rFonts w:ascii="Courier New" w:hAnsi="Courier New" w:cs="Courier New"/>
          <w:b/>
          <w:color w:val="000000" w:themeColor="text1"/>
        </w:rPr>
        <w:t xml:space="preserve"> </w:t>
      </w:r>
      <w:r w:rsidRPr="00E95BE9">
        <w:rPr>
          <w:rFonts w:ascii="Courier New" w:hAnsi="Courier New" w:cs="Courier New"/>
          <w:b/>
          <w:color w:val="000000" w:themeColor="text1"/>
        </w:rPr>
        <w:t>IDENTIFICABLES</w:t>
      </w:r>
      <w:r>
        <w:rPr>
          <w:rFonts w:ascii="Courier New" w:hAnsi="Courier New" w:cs="Courier New"/>
          <w:b/>
          <w:color w:val="000000" w:themeColor="text1"/>
        </w:rPr>
        <w:t>:</w:t>
      </w:r>
    </w:p>
    <w:p w14:paraId="4EBA0A8F" w14:textId="2DBC2F20" w:rsidR="00E95BE9" w:rsidRPr="00E95BE9" w:rsidRDefault="00E95BE9" w:rsidP="00E95BE9">
      <w:pPr>
        <w:pStyle w:val="NormalWeb"/>
        <w:numPr>
          <w:ilvl w:val="0"/>
          <w:numId w:val="40"/>
        </w:numPr>
        <w:shd w:val="clear" w:color="auto" w:fill="FFFFFF"/>
        <w:spacing w:before="75" w:beforeAutospacing="0" w:after="300" w:afterAutospacing="0"/>
        <w:jc w:val="both"/>
        <w:rPr>
          <w:rFonts w:ascii="Courier New" w:hAnsi="Courier New" w:cs="Courier New"/>
          <w:color w:val="000000" w:themeColor="text1"/>
        </w:rPr>
      </w:pPr>
      <w:r w:rsidRPr="00E95BE9">
        <w:rPr>
          <w:rFonts w:ascii="Courier New" w:hAnsi="Courier New" w:cs="Courier New"/>
          <w:color w:val="000000" w:themeColor="text1"/>
        </w:rPr>
        <w:t>En caso de que el vehículo sea identificable por grabados en motor o chasis o por documentación obrante en la administración, la autoridad de aplicación deberá requerir los antecedentes domínales a la Dirección Nacional de Registro del Automotor, su baja registral conforme al Régimen Jurídico del Automotor, e informes de pedidos de secuestro a la Policía de la Provincia de Córdoba.-</w:t>
      </w:r>
    </w:p>
    <w:p w14:paraId="5233F148" w14:textId="77777777" w:rsidR="00E95BE9" w:rsidRPr="00E95BE9" w:rsidRDefault="00E95BE9" w:rsidP="00E95BE9">
      <w:pPr>
        <w:pStyle w:val="NormalWeb"/>
        <w:numPr>
          <w:ilvl w:val="0"/>
          <w:numId w:val="40"/>
        </w:numPr>
        <w:shd w:val="clear" w:color="auto" w:fill="FFFFFF"/>
        <w:spacing w:before="75" w:beforeAutospacing="0" w:after="300" w:afterAutospacing="0"/>
        <w:jc w:val="both"/>
        <w:rPr>
          <w:rFonts w:ascii="Courier New" w:hAnsi="Courier New" w:cs="Courier New"/>
          <w:color w:val="000000" w:themeColor="text1"/>
        </w:rPr>
      </w:pPr>
      <w:r w:rsidRPr="00E95BE9">
        <w:rPr>
          <w:rFonts w:ascii="Courier New" w:hAnsi="Courier New" w:cs="Courier New"/>
          <w:color w:val="000000" w:themeColor="text1"/>
        </w:rPr>
        <w:t>Previo a la ejecución de la destrucción total de los moto vehículos se dará participación al Superior Tribunal de Justicia, a efectos de que por intermedio de los Juzgados de Primera Instancia, y en un plazo no mayor a los 30 días informe si los mismos registran pedidos de secuestros o embargos.-</w:t>
      </w:r>
    </w:p>
    <w:p w14:paraId="0DA72A7F" w14:textId="25F9A754" w:rsidR="00E95BE9" w:rsidRPr="00E95BE9" w:rsidRDefault="00E95BE9" w:rsidP="00E95BE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color w:val="000000" w:themeColor="text1"/>
          <w:sz w:val="24"/>
          <w:szCs w:val="24"/>
          <w:lang w:val="es-ES" w:eastAsia="es-ES"/>
        </w:rPr>
      </w:pPr>
    </w:p>
    <w:p w14:paraId="1CBDA72E" w14:textId="2ACCAAE2" w:rsidR="00E95BE9" w:rsidRDefault="00E95BE9" w:rsidP="00E95BE9">
      <w:pPr>
        <w:pStyle w:val="NormalWeb"/>
        <w:shd w:val="clear" w:color="auto" w:fill="FFFFFF"/>
        <w:spacing w:before="75" w:beforeAutospacing="0" w:after="300" w:afterAutospacing="0"/>
        <w:jc w:val="both"/>
        <w:rPr>
          <w:rFonts w:ascii="Courier New" w:hAnsi="Courier New" w:cs="Courier New"/>
          <w:b/>
          <w:color w:val="000000" w:themeColor="text1"/>
        </w:rPr>
      </w:pPr>
      <w:r>
        <w:rPr>
          <w:rFonts w:ascii="Courier New" w:hAnsi="Courier New"/>
          <w:b/>
          <w:u w:val="single"/>
        </w:rPr>
        <w:t>Ar</w:t>
      </w:r>
      <w:r>
        <w:rPr>
          <w:rFonts w:ascii="Courier New" w:hAnsi="Courier New"/>
          <w:b/>
          <w:u w:val="single"/>
        </w:rPr>
        <w:t>t.3</w:t>
      </w:r>
      <w:r>
        <w:rPr>
          <w:rFonts w:ascii="Courier New" w:hAnsi="Courier New"/>
          <w:b/>
          <w:u w:val="single"/>
        </w:rPr>
        <w:t>°</w:t>
      </w:r>
      <w:r w:rsidRPr="002B2C74">
        <w:rPr>
          <w:rFonts w:ascii="Courier New" w:hAnsi="Courier New"/>
          <w:b/>
          <w:u w:val="single"/>
        </w:rPr>
        <w:t>:</w:t>
      </w:r>
      <w:r w:rsidRPr="002B2C74">
        <w:rPr>
          <w:rFonts w:ascii="Courier New" w:hAnsi="Courier New"/>
        </w:rPr>
        <w:t xml:space="preserve"> </w:t>
      </w:r>
      <w:r w:rsidRPr="00E95BE9">
        <w:rPr>
          <w:rFonts w:ascii="Courier New" w:hAnsi="Courier New" w:cs="Courier New"/>
          <w:b/>
          <w:color w:val="000000" w:themeColor="text1"/>
        </w:rPr>
        <w:t>VEHÍCULOS NO  IDENTIFICABLES</w:t>
      </w:r>
    </w:p>
    <w:p w14:paraId="10A859DA" w14:textId="258BA8F5" w:rsidR="00E95BE9" w:rsidRDefault="00E95BE9" w:rsidP="00E95BE9">
      <w:pPr>
        <w:pStyle w:val="NormalWeb"/>
        <w:numPr>
          <w:ilvl w:val="0"/>
          <w:numId w:val="41"/>
        </w:numPr>
        <w:shd w:val="clear" w:color="auto" w:fill="FFFFFF"/>
        <w:spacing w:before="75" w:beforeAutospacing="0" w:after="300" w:afterAutospacing="0"/>
        <w:jc w:val="both"/>
        <w:rPr>
          <w:rFonts w:ascii="Courier New" w:hAnsi="Courier New" w:cs="Courier New"/>
          <w:color w:val="000000" w:themeColor="text1"/>
        </w:rPr>
      </w:pPr>
      <w:r w:rsidRPr="00E95BE9">
        <w:rPr>
          <w:rFonts w:ascii="Courier New" w:hAnsi="Courier New" w:cs="Courier New"/>
          <w:color w:val="000000" w:themeColor="text1"/>
        </w:rPr>
        <w:t>Se define  vehículo no   identificable a aquel  que no puede ser identificado por grabados en motor o chasis o por documentación obrante en Dirección Nacional de Registro del Automotor, conforme a informe expedido por dicha dirección.-</w:t>
      </w:r>
    </w:p>
    <w:p w14:paraId="06D09E5D" w14:textId="77777777" w:rsidR="00E95BE9" w:rsidRDefault="00E95BE9" w:rsidP="00E95BE9">
      <w:pPr>
        <w:pStyle w:val="NormalWeb"/>
        <w:shd w:val="clear" w:color="auto" w:fill="FFFFFF"/>
        <w:spacing w:before="75" w:beforeAutospacing="0" w:after="300" w:afterAutospacing="0"/>
        <w:jc w:val="both"/>
        <w:rPr>
          <w:rFonts w:ascii="Courier New" w:hAnsi="Courier New" w:cs="Courier New"/>
          <w:color w:val="000000" w:themeColor="text1"/>
        </w:rPr>
      </w:pPr>
    </w:p>
    <w:p w14:paraId="0C581541" w14:textId="77777777" w:rsidR="00E95BE9" w:rsidRDefault="00E95BE9" w:rsidP="00E95BE9">
      <w:pPr>
        <w:pStyle w:val="NormalWeb"/>
        <w:shd w:val="clear" w:color="auto" w:fill="FFFFFF"/>
        <w:spacing w:before="75" w:beforeAutospacing="0" w:after="300" w:afterAutospacing="0"/>
        <w:jc w:val="both"/>
        <w:rPr>
          <w:rFonts w:ascii="Courier New" w:hAnsi="Courier New" w:cs="Courier New"/>
          <w:color w:val="000000" w:themeColor="text1"/>
        </w:rPr>
      </w:pPr>
    </w:p>
    <w:p w14:paraId="29C977FD" w14:textId="2B21CE19" w:rsidR="00E95BE9" w:rsidRDefault="00E95BE9" w:rsidP="00E95BE9">
      <w:pPr>
        <w:pStyle w:val="NormalWeb"/>
        <w:shd w:val="clear" w:color="auto" w:fill="FFFFFF"/>
        <w:spacing w:before="75" w:beforeAutospacing="0" w:after="300" w:afterAutospacing="0"/>
        <w:jc w:val="right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...///</w:t>
      </w:r>
    </w:p>
    <w:p w14:paraId="63651723" w14:textId="69E10F0C" w:rsidR="00E95BE9" w:rsidRPr="00E95BE9" w:rsidRDefault="00E95BE9" w:rsidP="00E95BE9">
      <w:pPr>
        <w:pStyle w:val="NormalWeb"/>
        <w:shd w:val="clear" w:color="auto" w:fill="FFFFFF"/>
        <w:spacing w:before="75" w:beforeAutospacing="0" w:after="300" w:afterAutospacing="0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lastRenderedPageBreak/>
        <w:t>...///3.-</w:t>
      </w:r>
    </w:p>
    <w:p w14:paraId="48F416E7" w14:textId="5EABF86C" w:rsidR="00E95BE9" w:rsidRPr="008359FE" w:rsidRDefault="00E95BE9" w:rsidP="00E95BE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color w:val="000000" w:themeColor="text1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8359F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t.4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8359FE" w:rsidRPr="008359FE">
        <w:rPr>
          <w:rFonts w:ascii="Courier New" w:hAnsi="Courier New" w:cs="Courier New"/>
          <w:b/>
          <w:color w:val="000000" w:themeColor="text1"/>
          <w:sz w:val="24"/>
          <w:szCs w:val="24"/>
        </w:rPr>
        <w:t>LA</w:t>
      </w:r>
      <w:r w:rsidR="008359FE" w:rsidRPr="008359FE">
        <w:rPr>
          <w:rFonts w:ascii="Courier New" w:hAnsi="Courier New" w:cs="Courier New"/>
          <w:color w:val="000000" w:themeColor="text1"/>
          <w:sz w:val="24"/>
          <w:szCs w:val="24"/>
        </w:rPr>
        <w:t xml:space="preserve"> ejecución de la destrucción total se realizara mediante compactado y/u otro mecanismo de destrucción ante la presencia del Escribano Publico Municipal, publicando durante un (1) día en los medios escritos de mayor circulación y/o boletín oficial el listado de los moto</w:t>
      </w:r>
      <w:r w:rsidR="008359FE" w:rsidRPr="008359FE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8359FE" w:rsidRPr="008359FE">
        <w:rPr>
          <w:rFonts w:ascii="Courier New" w:hAnsi="Courier New" w:cs="Courier New"/>
          <w:color w:val="000000" w:themeColor="text1"/>
          <w:sz w:val="24"/>
          <w:szCs w:val="24"/>
        </w:rPr>
        <w:t>vehículos sometidos a este régimen</w:t>
      </w:r>
      <w:r w:rsidR="008359FE" w:rsidRPr="008359FE">
        <w:rPr>
          <w:rFonts w:ascii="Courier New" w:hAnsi="Courier New" w:cs="Courier New"/>
          <w:color w:val="000000" w:themeColor="text1"/>
          <w:sz w:val="24"/>
          <w:szCs w:val="24"/>
        </w:rPr>
        <w:t>.-</w:t>
      </w:r>
    </w:p>
    <w:p w14:paraId="0B9BC332" w14:textId="7EFD41D2" w:rsidR="00E95BE9" w:rsidRDefault="00E95BE9" w:rsidP="00E95BE9">
      <w:pPr>
        <w:spacing w:after="100" w:afterAutospacing="1"/>
        <w:ind w:left="709" w:hanging="709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8359F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t.5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8359FE" w:rsidRPr="008359FE">
        <w:rPr>
          <w:rFonts w:ascii="Courier New" w:hAnsi="Courier New" w:cs="Courier New"/>
          <w:b/>
          <w:color w:val="000000" w:themeColor="text1"/>
          <w:sz w:val="24"/>
          <w:szCs w:val="24"/>
        </w:rPr>
        <w:t>AUTORIZASE</w:t>
      </w:r>
      <w:r w:rsidR="008359FE" w:rsidRPr="008359FE">
        <w:rPr>
          <w:rFonts w:ascii="Courier New" w:hAnsi="Courier New" w:cs="Courier New"/>
          <w:color w:val="000000" w:themeColor="text1"/>
          <w:sz w:val="24"/>
          <w:szCs w:val="24"/>
        </w:rPr>
        <w:t xml:space="preserve"> al Departamento Ejecutivo a realizar la venta de los bloques metálicos producidos mediante el compactado por medio de subasta pública con la participación del Colegio de Martilleros para definir todo lo atinente a la subasta. Producida la subasta se labrara un acta en la que participara tanto el martillero interviniente como el funcionario</w:t>
      </w:r>
      <w:r w:rsidR="008359FE" w:rsidRPr="008359FE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8359FE" w:rsidRPr="008359FE">
        <w:rPr>
          <w:rFonts w:ascii="Courier New" w:hAnsi="Courier New" w:cs="Courier New"/>
          <w:color w:val="000000" w:themeColor="text1"/>
          <w:sz w:val="24"/>
          <w:szCs w:val="24"/>
        </w:rPr>
        <w:t>municipal designado por el Departamento Ejecutivo Municipal</w:t>
      </w:r>
      <w:r w:rsidR="008359FE" w:rsidRPr="008359FE">
        <w:rPr>
          <w:rFonts w:ascii="Courier New" w:hAnsi="Courier New" w:cs="Courier New"/>
          <w:color w:val="000000" w:themeColor="text1"/>
          <w:sz w:val="24"/>
          <w:szCs w:val="24"/>
        </w:rPr>
        <w:t>.-</w:t>
      </w:r>
    </w:p>
    <w:p w14:paraId="4059A2E9" w14:textId="43EC13B7" w:rsidR="008359FE" w:rsidRPr="008359FE" w:rsidRDefault="008359FE" w:rsidP="008359FE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color w:val="000000" w:themeColor="text1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t.6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8359FE">
        <w:rPr>
          <w:rFonts w:ascii="Courier New" w:hAnsi="Courier New" w:cs="Courier New"/>
          <w:b/>
          <w:color w:val="000000" w:themeColor="text1"/>
          <w:sz w:val="24"/>
          <w:szCs w:val="24"/>
        </w:rPr>
        <w:t>TODO</w:t>
      </w:r>
      <w:r w:rsidRPr="008359FE">
        <w:rPr>
          <w:rFonts w:ascii="Courier New" w:hAnsi="Courier New" w:cs="Courier New"/>
          <w:color w:val="000000" w:themeColor="text1"/>
          <w:sz w:val="24"/>
          <w:szCs w:val="24"/>
        </w:rPr>
        <w:t xml:space="preserve"> lo recaudado en concepto de subasta pública, el Departamento ejecutivo deberá incorporar a la cuenta</w:t>
      </w:r>
      <w:r w:rsidRPr="008359FE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8359FE">
        <w:rPr>
          <w:rFonts w:ascii="Courier New" w:hAnsi="Courier New" w:cs="Courier New"/>
          <w:color w:val="000000" w:themeColor="text1"/>
          <w:sz w:val="24"/>
          <w:szCs w:val="24"/>
        </w:rPr>
        <w:t>especial para Programa de Asistencia Social</w:t>
      </w:r>
      <w:r w:rsidRPr="008359FE">
        <w:rPr>
          <w:rFonts w:ascii="Courier New" w:hAnsi="Courier New" w:cs="Courier New"/>
          <w:color w:val="000000" w:themeColor="text1"/>
          <w:sz w:val="24"/>
          <w:szCs w:val="24"/>
        </w:rPr>
        <w:t>.-</w:t>
      </w:r>
    </w:p>
    <w:p w14:paraId="4088217C" w14:textId="577E37F0" w:rsidR="00E95BE9" w:rsidRPr="008359FE" w:rsidRDefault="00E95BE9" w:rsidP="00E95BE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color w:val="000000" w:themeColor="text1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8359F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t.7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8359FE" w:rsidRPr="008359FE">
        <w:rPr>
          <w:rFonts w:ascii="Courier New" w:hAnsi="Courier New" w:cs="Courier New"/>
          <w:b/>
          <w:color w:val="000000" w:themeColor="text1"/>
          <w:sz w:val="24"/>
          <w:szCs w:val="24"/>
        </w:rPr>
        <w:t>EN</w:t>
      </w:r>
      <w:r w:rsidR="008359FE" w:rsidRPr="008359FE">
        <w:rPr>
          <w:rFonts w:ascii="Courier New" w:hAnsi="Courier New" w:cs="Courier New"/>
          <w:color w:val="000000" w:themeColor="text1"/>
          <w:sz w:val="24"/>
          <w:szCs w:val="24"/>
        </w:rPr>
        <w:t xml:space="preserve"> ningún caso la moto vehículos secuestrados podrán ser,</w:t>
      </w:r>
      <w:r w:rsidR="008359FE" w:rsidRPr="008359FE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8359FE" w:rsidRPr="008359FE">
        <w:rPr>
          <w:rFonts w:ascii="Courier New" w:hAnsi="Courier New" w:cs="Courier New"/>
          <w:color w:val="000000" w:themeColor="text1"/>
          <w:sz w:val="24"/>
          <w:szCs w:val="24"/>
        </w:rPr>
        <w:t>desguace (para su venta por partes).-</w:t>
      </w:r>
    </w:p>
    <w:p w14:paraId="41796E82" w14:textId="12DB28FD" w:rsidR="00E95BE9" w:rsidRPr="008359FE" w:rsidRDefault="00E95BE9" w:rsidP="00E95BE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color w:val="000000" w:themeColor="text1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8359F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t.8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8359F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 xml:space="preserve"> </w:t>
      </w:r>
      <w:r w:rsidR="008359FE" w:rsidRPr="008359FE"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DERÓGUESE </w:t>
      </w:r>
      <w:r w:rsidR="008359FE" w:rsidRPr="008359FE">
        <w:rPr>
          <w:rFonts w:ascii="Courier New" w:hAnsi="Courier New" w:cs="Courier New"/>
          <w:color w:val="000000" w:themeColor="text1"/>
          <w:sz w:val="24"/>
          <w:szCs w:val="24"/>
        </w:rPr>
        <w:t xml:space="preserve">los </w:t>
      </w:r>
      <w:r w:rsidR="008359FE" w:rsidRPr="008359FE">
        <w:rPr>
          <w:rFonts w:ascii="Courier New" w:hAnsi="Courier New" w:cs="Courier New"/>
          <w:color w:val="000000" w:themeColor="text1"/>
          <w:sz w:val="24"/>
          <w:szCs w:val="24"/>
        </w:rPr>
        <w:t>Artículos</w:t>
      </w:r>
      <w:r w:rsidR="008359FE" w:rsidRPr="008359FE">
        <w:rPr>
          <w:rFonts w:ascii="Courier New" w:hAnsi="Courier New" w:cs="Courier New"/>
          <w:color w:val="000000" w:themeColor="text1"/>
          <w:sz w:val="24"/>
          <w:szCs w:val="24"/>
        </w:rPr>
        <w:t xml:space="preserve"> 4 y 5 de la Ordenanza</w:t>
      </w:r>
      <w:r w:rsidR="008359FE" w:rsidRPr="008359FE">
        <w:rPr>
          <w:rFonts w:ascii="Courier New" w:hAnsi="Courier New" w:cs="Courier New"/>
          <w:color w:val="000000" w:themeColor="text1"/>
          <w:sz w:val="24"/>
          <w:szCs w:val="24"/>
        </w:rPr>
        <w:t xml:space="preserve"> 9734.-</w:t>
      </w:r>
      <w:r w:rsidRPr="008359FE">
        <w:rPr>
          <w:rFonts w:ascii="Courier New" w:eastAsia="Times New Roman" w:hAnsi="Courier New" w:cs="Times New Roman"/>
          <w:color w:val="000000" w:themeColor="text1"/>
          <w:sz w:val="24"/>
          <w:szCs w:val="24"/>
          <w:lang w:eastAsia="es-ES"/>
        </w:rPr>
        <w:t xml:space="preserve"> </w:t>
      </w:r>
    </w:p>
    <w:p w14:paraId="7D5DA621" w14:textId="2949BEAB" w:rsidR="00E95BE9" w:rsidRPr="002B2C74" w:rsidRDefault="00E95BE9" w:rsidP="00E95BE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8359F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t.9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8359FE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40FEB5F7" w14:textId="575558F4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046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87434A"/>
    <w:multiLevelType w:val="hybridMultilevel"/>
    <w:tmpl w:val="716CC7FE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2F755838"/>
    <w:multiLevelType w:val="hybridMultilevel"/>
    <w:tmpl w:val="462A363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5" w15:restartNumberingAfterBreak="0">
    <w:nsid w:val="6F317CA6"/>
    <w:multiLevelType w:val="hybridMultilevel"/>
    <w:tmpl w:val="8AB0098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5592312"/>
    <w:multiLevelType w:val="hybridMultilevel"/>
    <w:tmpl w:val="BCD82668"/>
    <w:lvl w:ilvl="0" w:tplc="70F6EE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2"/>
  </w:num>
  <w:num w:numId="3">
    <w:abstractNumId w:val="39"/>
  </w:num>
  <w:num w:numId="4">
    <w:abstractNumId w:val="14"/>
  </w:num>
  <w:num w:numId="5">
    <w:abstractNumId w:val="29"/>
  </w:num>
  <w:num w:numId="6">
    <w:abstractNumId w:val="30"/>
  </w:num>
  <w:num w:numId="7">
    <w:abstractNumId w:val="40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7"/>
  </w:num>
  <w:num w:numId="13">
    <w:abstractNumId w:val="11"/>
  </w:num>
  <w:num w:numId="14">
    <w:abstractNumId w:val="8"/>
  </w:num>
  <w:num w:numId="15">
    <w:abstractNumId w:val="28"/>
  </w:num>
  <w:num w:numId="16">
    <w:abstractNumId w:val="10"/>
  </w:num>
  <w:num w:numId="17">
    <w:abstractNumId w:val="38"/>
  </w:num>
  <w:num w:numId="18">
    <w:abstractNumId w:val="16"/>
  </w:num>
  <w:num w:numId="19">
    <w:abstractNumId w:val="22"/>
  </w:num>
  <w:num w:numId="20">
    <w:abstractNumId w:val="26"/>
  </w:num>
  <w:num w:numId="21">
    <w:abstractNumId w:val="27"/>
  </w:num>
  <w:num w:numId="22">
    <w:abstractNumId w:val="34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3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5"/>
  </w:num>
  <w:num w:numId="33">
    <w:abstractNumId w:val="0"/>
  </w:num>
  <w:num w:numId="34">
    <w:abstractNumId w:val="17"/>
  </w:num>
  <w:num w:numId="35">
    <w:abstractNumId w:val="5"/>
  </w:num>
  <w:num w:numId="36">
    <w:abstractNumId w:val="32"/>
  </w:num>
  <w:num w:numId="37">
    <w:abstractNumId w:val="9"/>
  </w:num>
  <w:num w:numId="38">
    <w:abstractNumId w:val="13"/>
  </w:num>
  <w:num w:numId="39">
    <w:abstractNumId w:val="6"/>
  </w:num>
  <w:num w:numId="40">
    <w:abstractNumId w:val="35"/>
  </w:num>
  <w:num w:numId="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65D2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54A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0817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0F55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9FE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6030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AAA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085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6F0"/>
    <w:rsid w:val="00C633D3"/>
    <w:rsid w:val="00C73676"/>
    <w:rsid w:val="00C852F8"/>
    <w:rsid w:val="00C86CE5"/>
    <w:rsid w:val="00C917A6"/>
    <w:rsid w:val="00C9248E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95BE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E95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B56D5-4D80-4B3D-82C3-8DEDFBF93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591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2018-11-30T11:50:00Z</cp:lastPrinted>
  <dcterms:created xsi:type="dcterms:W3CDTF">2018-12-03T11:14:00Z</dcterms:created>
  <dcterms:modified xsi:type="dcterms:W3CDTF">2018-12-03T11:40:00Z</dcterms:modified>
</cp:coreProperties>
</file>