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F87B06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C248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1034</w:t>
      </w:r>
    </w:p>
    <w:p w14:paraId="319631E7" w14:textId="547CB87B" w:rsidR="00231CB9" w:rsidRPr="00195B10" w:rsidRDefault="00391944" w:rsidP="001555B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1555BD">
        <w:rPr>
          <w:rFonts w:ascii="Courier New" w:hAnsi="Courier New" w:cs="Courier New"/>
          <w:sz w:val="24"/>
          <w:szCs w:val="24"/>
        </w:rPr>
        <w:t xml:space="preserve">El Expediente Nº 2202/16 iniciado por el Sr. Rodríguez Carlos Gabriel – Previa; y 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DBBEBEC" w14:textId="77777777" w:rsidR="001555BD" w:rsidRDefault="00C424B2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  <w:lang w:val="es-ES"/>
        </w:rPr>
        <w:t xml:space="preserve">Que </w:t>
      </w:r>
      <w:r w:rsidR="001555BD" w:rsidRPr="001555BD">
        <w:rPr>
          <w:rFonts w:ascii="Courier New" w:hAnsi="Courier New" w:cs="Courier New"/>
          <w:b w:val="0"/>
        </w:rPr>
        <w:t xml:space="preserve">solicita </w:t>
      </w:r>
      <w:proofErr w:type="spellStart"/>
      <w:r w:rsidR="001555BD" w:rsidRPr="001555BD">
        <w:rPr>
          <w:rFonts w:ascii="Courier New" w:hAnsi="Courier New" w:cs="Courier New"/>
          <w:b w:val="0"/>
        </w:rPr>
        <w:t>visacion</w:t>
      </w:r>
      <w:proofErr w:type="spellEnd"/>
      <w:r w:rsidR="001555BD" w:rsidRPr="001555BD">
        <w:rPr>
          <w:rFonts w:ascii="Courier New" w:hAnsi="Courier New" w:cs="Courier New"/>
          <w:b w:val="0"/>
        </w:rPr>
        <w:t xml:space="preserve"> de plano de mensura y subdivisión de la parcela con nomenclatura catastral  31-06-01-04-01-203-001 de barrio terrazas del cielo; </w:t>
      </w:r>
    </w:p>
    <w:p w14:paraId="02735C3A" w14:textId="5D56B8D0" w:rsidR="001555BD" w:rsidRP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 xml:space="preserve"> </w:t>
      </w:r>
    </w:p>
    <w:p w14:paraId="1EA5C6F5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>Que la parcela a subdividir tiene una superficie de 9828,60 m2;</w:t>
      </w:r>
    </w:p>
    <w:p w14:paraId="62FCFBF8" w14:textId="77777777" w:rsidR="001555BD" w:rsidRP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CE6D16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>Que a Fs. 20 obra plano de mensura y subdivisión  y de dicho plano se desprende que la subdivisión plantea la creación de 10 lotes con superficie similares a la mayoría de los existentes en el loteo;</w:t>
      </w:r>
    </w:p>
    <w:p w14:paraId="1E5B5554" w14:textId="77777777" w:rsidR="001555BD" w:rsidRP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23BCBCC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>Que el loteo terraza del cielo se designa en la Ordenanza 8547 como Precinto de Urbanización cerrada, estando aprobado mediante Ordenanza 9665;</w:t>
      </w:r>
    </w:p>
    <w:p w14:paraId="30E53123" w14:textId="77777777" w:rsidR="001555BD" w:rsidRP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B060CAD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>Que la Ordenanza8547 prevé los mecanismos que deben seguirse en los casos de pretenderse nuevas modificaciones en este tipo de loteos;</w:t>
      </w:r>
    </w:p>
    <w:p w14:paraId="639AD957" w14:textId="77777777" w:rsidR="001555BD" w:rsidRP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223F72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>Que Asesoría Letrada para casos similares emitió dictamen estableciendo que debe ser el Honorable Concejo Deliberante el que autorice el visado del plano de mensura y subdivisión;</w:t>
      </w:r>
    </w:p>
    <w:p w14:paraId="4690BF56" w14:textId="77777777" w:rsidR="001555BD" w:rsidRP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0E8C404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555BD">
        <w:rPr>
          <w:rFonts w:ascii="Courier New" w:hAnsi="Courier New" w:cs="Courier New"/>
          <w:b w:val="0"/>
        </w:rPr>
        <w:t>Que el área Obras Privadas y la Oficina de loteos informan que para autorizarse la subdivisión el solicitante deberá cumplir con las obras de infraestructura correspondientes, estudios hidráulicos y lo establecido en el código de Protección ambiental de la Cuidad de Alta Gracia;</w:t>
      </w:r>
    </w:p>
    <w:p w14:paraId="4FBE27B7" w14:textId="77777777" w:rsidR="001555BD" w:rsidRDefault="001555BD" w:rsidP="001555B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80B998" w14:textId="6695C1E4" w:rsidR="001555BD" w:rsidRDefault="001555BD" w:rsidP="001555BD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3016DD43" w14:textId="33370EF7" w:rsidR="00195B10" w:rsidRPr="001555BD" w:rsidRDefault="001555BD" w:rsidP="001555BD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555BD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3AEEE1" w14:textId="43736603" w:rsidR="00573CDC" w:rsidRPr="001555BD" w:rsidRDefault="00FF7569" w:rsidP="001555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1555BD">
        <w:rPr>
          <w:rStyle w:val="Ttulodellibro"/>
          <w:rFonts w:ascii="Courier New" w:hAnsi="Courier New" w:cs="Courier New"/>
          <w:i w:val="0"/>
        </w:rPr>
        <w:t>Q</w:t>
      </w:r>
      <w:r w:rsidR="00391944" w:rsidRPr="001555BD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1555BD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1555BD">
        <w:rPr>
          <w:rStyle w:val="Ttulodellibro"/>
          <w:rFonts w:ascii="Courier New" w:hAnsi="Courier New" w:cs="Courier New"/>
          <w:i w:val="0"/>
        </w:rPr>
        <w:t>la Comisi</w:t>
      </w:r>
      <w:r w:rsidR="00814147" w:rsidRPr="001555BD">
        <w:rPr>
          <w:rStyle w:val="Ttulodellibro"/>
          <w:rFonts w:ascii="Courier New" w:hAnsi="Courier New" w:cs="Courier New"/>
          <w:i w:val="0"/>
        </w:rPr>
        <w:t xml:space="preserve">ón de </w:t>
      </w:r>
      <w:r w:rsidR="00195B10" w:rsidRPr="001555BD">
        <w:rPr>
          <w:rStyle w:val="Ttulodellibro"/>
          <w:rFonts w:ascii="Courier New" w:hAnsi="Courier New" w:cs="Courier New"/>
          <w:i w:val="0"/>
        </w:rPr>
        <w:t>Obras y Servicios Públicos</w:t>
      </w:r>
      <w:r w:rsidR="00F87D4D" w:rsidRPr="001555BD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1555BD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1555BD">
        <w:rPr>
          <w:rStyle w:val="Ttulodellibro"/>
          <w:rFonts w:ascii="Courier New" w:hAnsi="Courier New" w:cs="Courier New"/>
          <w:i w:val="0"/>
        </w:rPr>
        <w:t>despacho</w:t>
      </w:r>
      <w:r w:rsidR="000416B2" w:rsidRPr="001555BD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1555BD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1555BD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1555BD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1555BD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1555BD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1555BD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1555BD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1555BD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1555BD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E6C387" w14:textId="34B83859" w:rsidR="00195B10" w:rsidRPr="00425B18" w:rsidRDefault="00CC064C" w:rsidP="00425B1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195B10">
        <w:rPr>
          <w:rFonts w:ascii="Courier New" w:hAnsi="Courier New" w:cs="Courier New"/>
          <w:b/>
          <w:sz w:val="24"/>
          <w:szCs w:val="24"/>
        </w:rPr>
        <w:t>AUTORIZAR</w:t>
      </w:r>
      <w:r w:rsidR="00425B18">
        <w:rPr>
          <w:rFonts w:ascii="Courier New" w:hAnsi="Courier New" w:cs="Courier New"/>
          <w:b/>
          <w:sz w:val="24"/>
          <w:szCs w:val="24"/>
        </w:rPr>
        <w:t xml:space="preserve"> </w:t>
      </w:r>
      <w:r w:rsidR="001555BD" w:rsidRPr="007935A9">
        <w:rPr>
          <w:rFonts w:ascii="Courier New" w:hAnsi="Courier New" w:cs="Courier New"/>
          <w:sz w:val="24"/>
          <w:szCs w:val="24"/>
        </w:rPr>
        <w:t>la subdivisión</w:t>
      </w:r>
      <w:r w:rsidR="001555BD">
        <w:rPr>
          <w:rFonts w:ascii="Courier New" w:hAnsi="Courier New" w:cs="Courier New"/>
          <w:b/>
          <w:sz w:val="24"/>
          <w:szCs w:val="24"/>
        </w:rPr>
        <w:t xml:space="preserve"> </w:t>
      </w:r>
      <w:r w:rsidR="001555BD">
        <w:rPr>
          <w:rFonts w:ascii="Courier New" w:hAnsi="Courier New" w:cs="Courier New"/>
          <w:sz w:val="24"/>
          <w:szCs w:val="24"/>
        </w:rPr>
        <w:t>planteada</w:t>
      </w:r>
      <w:r w:rsidR="001555BD" w:rsidRPr="001555BD">
        <w:rPr>
          <w:rFonts w:ascii="Courier New" w:hAnsi="Courier New" w:cs="Courier New"/>
          <w:sz w:val="24"/>
          <w:szCs w:val="24"/>
        </w:rPr>
        <w:t xml:space="preserve"> </w:t>
      </w:r>
      <w:r w:rsidR="001555BD">
        <w:rPr>
          <w:rFonts w:ascii="Courier New" w:hAnsi="Courier New" w:cs="Courier New"/>
          <w:sz w:val="24"/>
          <w:szCs w:val="24"/>
        </w:rPr>
        <w:t>conforme a plano obrante a Fs. 42 del expediente en referencia, debiendo el solicitante cumplir con los requerimientos  de Obras de Infraestructura, estudios Hidráulicas y las Obras correspondiente y código de Protección Ambiental todo conforme a  las Ordenanzas</w:t>
      </w:r>
      <w:r w:rsidR="001555BD" w:rsidRPr="001555BD">
        <w:rPr>
          <w:rFonts w:ascii="Courier New" w:hAnsi="Courier New" w:cs="Courier New"/>
          <w:sz w:val="24"/>
          <w:szCs w:val="24"/>
        </w:rPr>
        <w:t xml:space="preserve"> </w:t>
      </w:r>
      <w:r w:rsidR="001555BD">
        <w:rPr>
          <w:rFonts w:ascii="Courier New" w:hAnsi="Courier New" w:cs="Courier New"/>
          <w:sz w:val="24"/>
          <w:szCs w:val="24"/>
        </w:rPr>
        <w:t>Vigentes.-</w:t>
      </w:r>
      <w:bookmarkStart w:id="0" w:name="_GoBack"/>
      <w:bookmarkEnd w:id="0"/>
    </w:p>
    <w:p w14:paraId="3281DB82" w14:textId="7508329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F0F4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779D7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55BD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5B10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5B18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A6831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248D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6F62"/>
    <w:rsid w:val="00AE74D5"/>
    <w:rsid w:val="00AE7F78"/>
    <w:rsid w:val="00AF0174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342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299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C1BC8-15DC-4408-9F5B-46AE98EE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2018-12-10T11:53:00Z</cp:lastPrinted>
  <dcterms:created xsi:type="dcterms:W3CDTF">2018-12-10T11:54:00Z</dcterms:created>
  <dcterms:modified xsi:type="dcterms:W3CDTF">2018-12-10T12:06:00Z</dcterms:modified>
</cp:coreProperties>
</file>