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2E553E01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DF1EA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1045</w:t>
      </w:r>
      <w:bookmarkStart w:id="0" w:name="_GoBack"/>
      <w:bookmarkEnd w:id="0"/>
    </w:p>
    <w:p w14:paraId="323B31A2" w14:textId="67078600" w:rsidR="0063278F" w:rsidRPr="003B37EF" w:rsidRDefault="00391944" w:rsidP="006F0D62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Visto:</w:t>
      </w:r>
      <w:r w:rsidR="006350D0" w:rsidRPr="006350D0">
        <w:rPr>
          <w:rFonts w:ascii="Courier New" w:hAnsi="Courier New" w:cs="Courier New"/>
        </w:rPr>
        <w:t xml:space="preserve"> </w:t>
      </w:r>
      <w:r w:rsidR="0063278F">
        <w:rPr>
          <w:rFonts w:ascii="Courier New" w:hAnsi="Courier New" w:cs="Courier New"/>
          <w:sz w:val="24"/>
          <w:szCs w:val="24"/>
        </w:rPr>
        <w:t>El Expediente Nº 2409</w:t>
      </w:r>
      <w:r w:rsidR="00D026BD">
        <w:rPr>
          <w:rFonts w:ascii="Courier New" w:hAnsi="Courier New" w:cs="Courier New"/>
          <w:sz w:val="24"/>
          <w:szCs w:val="24"/>
        </w:rPr>
        <w:t>/</w:t>
      </w:r>
      <w:r w:rsidR="0063278F" w:rsidRPr="008B3EA0">
        <w:rPr>
          <w:rFonts w:ascii="Courier New" w:hAnsi="Courier New" w:cs="Courier New"/>
          <w:sz w:val="24"/>
          <w:szCs w:val="24"/>
        </w:rPr>
        <w:t xml:space="preserve">15 iniciado por </w:t>
      </w:r>
      <w:proofErr w:type="spellStart"/>
      <w:r w:rsidR="0063278F" w:rsidRPr="008B3EA0">
        <w:rPr>
          <w:rFonts w:ascii="Courier New" w:hAnsi="Courier New" w:cs="Courier New"/>
          <w:sz w:val="24"/>
          <w:szCs w:val="24"/>
        </w:rPr>
        <w:t>Camara</w:t>
      </w:r>
      <w:proofErr w:type="spellEnd"/>
      <w:r w:rsidR="0063278F" w:rsidRPr="008B3EA0">
        <w:rPr>
          <w:rFonts w:ascii="Courier New" w:hAnsi="Courier New" w:cs="Courier New"/>
          <w:sz w:val="24"/>
          <w:szCs w:val="24"/>
        </w:rPr>
        <w:t>, Galo Juan Pablo; y</w:t>
      </w:r>
    </w:p>
    <w:p w14:paraId="5327A03D" w14:textId="23EBD5CA" w:rsidR="0063278F" w:rsidRDefault="002B2C74" w:rsidP="0063278F">
      <w:pPr>
        <w:pStyle w:val="Prrafodelista"/>
        <w:spacing w:line="276" w:lineRule="auto"/>
        <w:jc w:val="center"/>
        <w:rPr>
          <w:rFonts w:ascii="Courier New" w:hAnsi="Courier New" w:cs="Courier New"/>
          <w:lang w:val="es-ES_tradnl"/>
        </w:rPr>
      </w:pPr>
      <w:r w:rsidRPr="0063278F">
        <w:rPr>
          <w:rFonts w:ascii="Courier New" w:hAnsi="Courier New" w:cs="Courier New"/>
          <w:lang w:val="es-ES_tradnl"/>
        </w:rPr>
        <w:t>C O N S I D E R A N D O</w:t>
      </w:r>
    </w:p>
    <w:p w14:paraId="1B22B863" w14:textId="77777777" w:rsidR="0063278F" w:rsidRPr="0063278F" w:rsidRDefault="0063278F" w:rsidP="0063278F">
      <w:pPr>
        <w:pStyle w:val="Prrafodelista"/>
        <w:spacing w:line="276" w:lineRule="auto"/>
        <w:jc w:val="center"/>
        <w:rPr>
          <w:rFonts w:ascii="Courier New" w:hAnsi="Courier New" w:cs="Courier New"/>
          <w:lang w:val="es-ES_tradnl"/>
        </w:rPr>
      </w:pPr>
    </w:p>
    <w:p w14:paraId="20D056C2" w14:textId="4080B389" w:rsidR="0063278F" w:rsidRPr="0063278F" w:rsidRDefault="00C424B2" w:rsidP="0063278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3278F">
        <w:rPr>
          <w:rFonts w:ascii="Courier New" w:hAnsi="Courier New" w:cs="Courier New"/>
          <w:b w:val="0"/>
          <w:lang w:val="es-ES"/>
        </w:rPr>
        <w:t xml:space="preserve">Que </w:t>
      </w:r>
      <w:r w:rsidR="0063278F" w:rsidRPr="0063278F">
        <w:rPr>
          <w:rFonts w:ascii="Courier New" w:hAnsi="Courier New" w:cs="Courier New"/>
          <w:b w:val="0"/>
        </w:rPr>
        <w:t>solicita la aprobación de la normativa urbanística de Terrazas del Cielo, identificado como Precinto Urbanización Cerrada;</w:t>
      </w:r>
    </w:p>
    <w:p w14:paraId="4EB9508D" w14:textId="77777777" w:rsidR="0063278F" w:rsidRPr="0063278F" w:rsidRDefault="0063278F" w:rsidP="0063278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39D1149" w14:textId="77777777" w:rsidR="0063278F" w:rsidRPr="0063278F" w:rsidRDefault="0063278F" w:rsidP="0063278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3278F">
        <w:rPr>
          <w:rFonts w:ascii="Courier New" w:hAnsi="Courier New" w:cs="Courier New"/>
          <w:b w:val="0"/>
        </w:rPr>
        <w:t>Que mediante Ordenanza Nº 9665 sea aprobó el loteo;</w:t>
      </w:r>
    </w:p>
    <w:p w14:paraId="6BAD224A" w14:textId="77777777" w:rsidR="0063278F" w:rsidRPr="0063278F" w:rsidRDefault="0063278F" w:rsidP="0063278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3278F">
        <w:rPr>
          <w:rFonts w:ascii="Courier New" w:hAnsi="Courier New" w:cs="Courier New"/>
          <w:b w:val="0"/>
        </w:rPr>
        <w:t>Que al estar identificado como precinto en la Ordenanza  8547, no tiene establecidos los índices urbanísticos y corresponde al Estado Municipal diagramar y controlar el crecimiento  de la ciudad;</w:t>
      </w:r>
    </w:p>
    <w:p w14:paraId="365417F3" w14:textId="77777777" w:rsidR="0063278F" w:rsidRPr="0063278F" w:rsidRDefault="0063278F" w:rsidP="0063278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C096BFD" w14:textId="77777777" w:rsidR="0063278F" w:rsidRPr="0063278F" w:rsidRDefault="0063278F" w:rsidP="0063278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63278F">
        <w:rPr>
          <w:rFonts w:ascii="Courier New" w:hAnsi="Courier New" w:cs="Courier New"/>
          <w:b w:val="0"/>
        </w:rPr>
        <w:t>Que evaluada la propuesta por el Área de Obras Privadas, la misma remite el expediente a la Secretaria de Infraestructura, quien compartiendo criterio, lo eleva al Departamento Ejecutivo y su posterior remisión a este Concejo;</w:t>
      </w:r>
    </w:p>
    <w:p w14:paraId="40C8CB9C" w14:textId="5573CEB9" w:rsidR="007061C9" w:rsidRPr="0063278F" w:rsidRDefault="007061C9" w:rsidP="0063278F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</w:pPr>
    </w:p>
    <w:p w14:paraId="5243ED42" w14:textId="09169D43" w:rsidR="0055678C" w:rsidRDefault="00FF7569" w:rsidP="0063278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i w:val="0"/>
        </w:rPr>
      </w:pPr>
      <w:r w:rsidRPr="0063278F">
        <w:rPr>
          <w:rStyle w:val="Ttulodellibro"/>
          <w:rFonts w:ascii="Courier New" w:hAnsi="Courier New" w:cs="Courier New"/>
          <w:i w:val="0"/>
        </w:rPr>
        <w:t>Q</w:t>
      </w:r>
      <w:r w:rsidR="00391944" w:rsidRPr="0063278F">
        <w:rPr>
          <w:rStyle w:val="Ttulodellibro"/>
          <w:rFonts w:ascii="Courier New" w:hAnsi="Courier New" w:cs="Courier New"/>
          <w:i w:val="0"/>
        </w:rPr>
        <w:t>ue evaluado el expediente</w:t>
      </w:r>
      <w:r w:rsidR="008301B0" w:rsidRPr="0063278F">
        <w:rPr>
          <w:rStyle w:val="Ttulodellibro"/>
          <w:rFonts w:ascii="Courier New" w:hAnsi="Courier New" w:cs="Courier New"/>
          <w:i w:val="0"/>
        </w:rPr>
        <w:t xml:space="preserve"> por </w:t>
      </w:r>
      <w:r w:rsidR="00AA31A2" w:rsidRPr="0063278F">
        <w:rPr>
          <w:rStyle w:val="Ttulodellibro"/>
          <w:rFonts w:ascii="Courier New" w:hAnsi="Courier New" w:cs="Courier New"/>
          <w:i w:val="0"/>
        </w:rPr>
        <w:t>la Comisi</w:t>
      </w:r>
      <w:r w:rsidR="00814147" w:rsidRPr="0063278F">
        <w:rPr>
          <w:rStyle w:val="Ttulodellibro"/>
          <w:rFonts w:ascii="Courier New" w:hAnsi="Courier New" w:cs="Courier New"/>
          <w:i w:val="0"/>
        </w:rPr>
        <w:t xml:space="preserve">ón de </w:t>
      </w:r>
      <w:r w:rsidR="006265A1" w:rsidRPr="0063278F">
        <w:rPr>
          <w:rStyle w:val="Ttulodellibro"/>
          <w:rFonts w:ascii="Courier New" w:hAnsi="Courier New" w:cs="Courier New"/>
          <w:i w:val="0"/>
        </w:rPr>
        <w:t>Hacienda</w:t>
      </w:r>
      <w:r w:rsidR="00F87D4D" w:rsidRPr="0063278F">
        <w:rPr>
          <w:rStyle w:val="Ttulodellibro"/>
          <w:rFonts w:ascii="Courier New" w:hAnsi="Courier New" w:cs="Courier New"/>
          <w:i w:val="0"/>
        </w:rPr>
        <w:t xml:space="preserve"> </w:t>
      </w:r>
      <w:r w:rsidR="00AA31A2" w:rsidRPr="0063278F">
        <w:rPr>
          <w:rStyle w:val="Ttulodellibro"/>
          <w:rFonts w:ascii="Courier New" w:hAnsi="Courier New" w:cs="Courier New"/>
          <w:i w:val="0"/>
        </w:rPr>
        <w:t xml:space="preserve">emite </w:t>
      </w:r>
      <w:r w:rsidR="008E5AF2" w:rsidRPr="0063278F">
        <w:rPr>
          <w:rStyle w:val="Ttulodellibro"/>
          <w:rFonts w:ascii="Courier New" w:hAnsi="Courier New" w:cs="Courier New"/>
          <w:i w:val="0"/>
        </w:rPr>
        <w:t>despacho</w:t>
      </w:r>
      <w:r w:rsidR="000416B2" w:rsidRPr="0063278F">
        <w:rPr>
          <w:rStyle w:val="Ttulodellibro"/>
          <w:rFonts w:ascii="Courier New" w:hAnsi="Courier New" w:cs="Courier New"/>
          <w:i w:val="0"/>
        </w:rPr>
        <w:t xml:space="preserve"> fa</w:t>
      </w:r>
      <w:r w:rsidR="000641B2" w:rsidRPr="0063278F">
        <w:rPr>
          <w:rStyle w:val="Ttulodellibro"/>
          <w:rFonts w:ascii="Courier New" w:hAnsi="Courier New" w:cs="Courier New"/>
          <w:i w:val="0"/>
        </w:rPr>
        <w:t>vorable, aprobado por unanimidad</w:t>
      </w:r>
      <w:r w:rsidR="00AA31A2" w:rsidRPr="0063278F">
        <w:rPr>
          <w:rStyle w:val="Ttulodellibro"/>
          <w:rFonts w:ascii="Courier New" w:hAnsi="Courier New" w:cs="Courier New"/>
          <w:i w:val="0"/>
        </w:rPr>
        <w:t xml:space="preserve"> </w:t>
      </w:r>
      <w:r w:rsidR="008301B0" w:rsidRPr="0063278F">
        <w:rPr>
          <w:rStyle w:val="Ttulodellibro"/>
          <w:rFonts w:ascii="Courier New" w:hAnsi="Courier New" w:cs="Courier New"/>
          <w:i w:val="0"/>
        </w:rPr>
        <w:t xml:space="preserve">en </w:t>
      </w:r>
      <w:r w:rsidR="000B20D8" w:rsidRPr="0063278F">
        <w:rPr>
          <w:rStyle w:val="Ttulodellibro"/>
          <w:rFonts w:ascii="Courier New" w:eastAsia="Calibri" w:hAnsi="Courier New" w:cs="Courier New"/>
          <w:i w:val="0"/>
        </w:rPr>
        <w:t>Ses</w:t>
      </w:r>
      <w:r w:rsidR="007740AE" w:rsidRPr="0063278F">
        <w:rPr>
          <w:rStyle w:val="Ttulodellibro"/>
          <w:rFonts w:ascii="Courier New" w:eastAsia="Calibri" w:hAnsi="Courier New" w:cs="Courier New"/>
          <w:i w:val="0"/>
        </w:rPr>
        <w:t xml:space="preserve">ión </w:t>
      </w:r>
      <w:r w:rsidR="003B37EF" w:rsidRPr="0063278F">
        <w:rPr>
          <w:rStyle w:val="Ttulodellibro"/>
          <w:rFonts w:ascii="Courier New" w:eastAsia="Calibri" w:hAnsi="Courier New" w:cs="Courier New"/>
          <w:i w:val="0"/>
        </w:rPr>
        <w:t>Ordinaria del día 12</w:t>
      </w:r>
      <w:r w:rsidR="007A3078" w:rsidRPr="0063278F">
        <w:rPr>
          <w:rStyle w:val="Ttulodellibro"/>
          <w:rFonts w:ascii="Courier New" w:eastAsia="Calibri" w:hAnsi="Courier New" w:cs="Courier New"/>
          <w:i w:val="0"/>
        </w:rPr>
        <w:t xml:space="preserve"> de </w:t>
      </w:r>
      <w:r w:rsidR="00D13CB5" w:rsidRPr="0063278F">
        <w:rPr>
          <w:rStyle w:val="Ttulodellibro"/>
          <w:rFonts w:ascii="Courier New" w:eastAsia="Calibri" w:hAnsi="Courier New" w:cs="Courier New"/>
          <w:i w:val="0"/>
        </w:rPr>
        <w:t>diciembre</w:t>
      </w:r>
      <w:r w:rsidR="007740AE" w:rsidRPr="0063278F">
        <w:rPr>
          <w:rStyle w:val="Ttulodellibro"/>
          <w:rFonts w:ascii="Courier New" w:eastAsia="Calibri" w:hAnsi="Courier New" w:cs="Courier New"/>
          <w:i w:val="0"/>
        </w:rPr>
        <w:t xml:space="preserve"> de 2018</w:t>
      </w:r>
      <w:r w:rsidR="008301B0" w:rsidRPr="0063278F">
        <w:rPr>
          <w:rStyle w:val="Ttulodellibro"/>
          <w:rFonts w:ascii="Courier New" w:eastAsia="Calibri" w:hAnsi="Courier New" w:cs="Courier New"/>
          <w:i w:val="0"/>
        </w:rPr>
        <w:t>.-</w:t>
      </w:r>
    </w:p>
    <w:p w14:paraId="54EF4989" w14:textId="0792DB92" w:rsidR="00B12343" w:rsidRPr="00314941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585E814" w14:textId="29D539D2" w:rsidR="00FA7EAA" w:rsidRDefault="00EF174D" w:rsidP="0037572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180ADA2" w14:textId="77777777" w:rsidR="00074D29" w:rsidRDefault="00074D29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EF74002" w14:textId="3AED5D67" w:rsidR="00CC064C" w:rsidRDefault="00CC064C" w:rsidP="00CC064C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hAnsi="Courier New" w:cs="Courier New"/>
          <w:b/>
        </w:rPr>
        <w:t>:</w:t>
      </w:r>
      <w:r w:rsidRPr="00B660F9">
        <w:rPr>
          <w:rFonts w:ascii="Courier New" w:eastAsia="Arial Unicode MS" w:hAnsi="Courier New" w:cs="ShelleyAllegroScript-Normal"/>
          <w:lang w:val="es-ES_tradnl"/>
        </w:rPr>
        <w:t xml:space="preserve"> </w:t>
      </w:r>
      <w:r w:rsidR="0063278F" w:rsidRPr="0063278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APRUÉBESE</w:t>
      </w:r>
      <w:r w:rsidR="0063278F">
        <w:rPr>
          <w:rFonts w:ascii="Courier New" w:eastAsia="Arial Unicode MS" w:hAnsi="Courier New" w:cs="ShelleyAllegroScript-Normal"/>
          <w:lang w:val="es-ES_tradnl"/>
        </w:rPr>
        <w:t xml:space="preserve"> </w:t>
      </w:r>
      <w:r w:rsidR="0063278F" w:rsidRPr="0063278F">
        <w:rPr>
          <w:rFonts w:ascii="Courier New" w:hAnsi="Courier New" w:cs="Courier New"/>
          <w:sz w:val="24"/>
          <w:szCs w:val="24"/>
        </w:rPr>
        <w:t>general y en particular el proyecto de reglamentación urbanística del Precinto Urbanización Cerrada Terrazas del Cielo, obrante a fs. 21 a 26 del expediente de referencia</w:t>
      </w:r>
      <w:r w:rsidR="006F0D62">
        <w:rPr>
          <w:rFonts w:ascii="Courier New" w:hAnsi="Courier New" w:cs="Courier New"/>
          <w:sz w:val="24"/>
          <w:szCs w:val="24"/>
        </w:rPr>
        <w:t>.</w:t>
      </w:r>
    </w:p>
    <w:p w14:paraId="3F2501FF" w14:textId="3DD5FB93" w:rsidR="006F0D62" w:rsidRDefault="006F0D62" w:rsidP="006F0D62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5F90C12C" w14:textId="50B65BC6" w:rsidR="006F0D62" w:rsidRPr="006F0D62" w:rsidRDefault="006F0D62" w:rsidP="006F0D62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1FD95B6C" w14:textId="1BE4C7E7" w:rsidR="003B37EF" w:rsidRPr="002B2C74" w:rsidRDefault="00E1777D" w:rsidP="003B37EF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3B37E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3B37EF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3B37EF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3B37EF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3B37EF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00082A6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3B37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DOCE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A30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DICIEMBRE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0718A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42C8"/>
    <w:rsid w:val="000A02B1"/>
    <w:rsid w:val="000A39B0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203EA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5D27"/>
    <w:rsid w:val="003B60D1"/>
    <w:rsid w:val="003C20CD"/>
    <w:rsid w:val="003C5D75"/>
    <w:rsid w:val="003D0A6E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59"/>
    <w:rsid w:val="004F13B3"/>
    <w:rsid w:val="004F13C5"/>
    <w:rsid w:val="004F6040"/>
    <w:rsid w:val="004F6439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278F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D62"/>
    <w:rsid w:val="006F0F68"/>
    <w:rsid w:val="006F56DF"/>
    <w:rsid w:val="007009FF"/>
    <w:rsid w:val="00702E31"/>
    <w:rsid w:val="007061C9"/>
    <w:rsid w:val="00712F5F"/>
    <w:rsid w:val="007157E3"/>
    <w:rsid w:val="007162BB"/>
    <w:rsid w:val="007200AA"/>
    <w:rsid w:val="007214F2"/>
    <w:rsid w:val="00722E7F"/>
    <w:rsid w:val="00724257"/>
    <w:rsid w:val="007254DB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4A4C"/>
    <w:rsid w:val="0076719D"/>
    <w:rsid w:val="007712DA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175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1AA3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1989"/>
    <w:rsid w:val="009F2B7C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77E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605D2"/>
    <w:rsid w:val="00C606F0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6BD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CA8"/>
    <w:rsid w:val="00D26343"/>
    <w:rsid w:val="00D32585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758D8"/>
    <w:rsid w:val="00D80CEF"/>
    <w:rsid w:val="00D81E94"/>
    <w:rsid w:val="00D82748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D50"/>
    <w:rsid w:val="00DF1EA8"/>
    <w:rsid w:val="00DF33AC"/>
    <w:rsid w:val="00DF5E3B"/>
    <w:rsid w:val="00E034E1"/>
    <w:rsid w:val="00E037FF"/>
    <w:rsid w:val="00E06391"/>
    <w:rsid w:val="00E07F61"/>
    <w:rsid w:val="00E1777D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6981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4209"/>
    <w:rsid w:val="00EA3322"/>
    <w:rsid w:val="00EA35A9"/>
    <w:rsid w:val="00EA3830"/>
    <w:rsid w:val="00EA40B7"/>
    <w:rsid w:val="00EA5822"/>
    <w:rsid w:val="00EA7FBC"/>
    <w:rsid w:val="00EB0D83"/>
    <w:rsid w:val="00EB16E8"/>
    <w:rsid w:val="00EB1AD8"/>
    <w:rsid w:val="00EB33EF"/>
    <w:rsid w:val="00EB41D2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33A8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91A840-EAAD-443E-807A-64AAF0695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225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2018-12-17T14:33:00Z</cp:lastPrinted>
  <dcterms:created xsi:type="dcterms:W3CDTF">2018-12-17T11:28:00Z</dcterms:created>
  <dcterms:modified xsi:type="dcterms:W3CDTF">2018-12-17T15:59:00Z</dcterms:modified>
</cp:coreProperties>
</file>