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6ED136E2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612BA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11062</w:t>
      </w:r>
    </w:p>
    <w:p w14:paraId="4D6A0C7A" w14:textId="786D7431" w:rsidR="00612BA7" w:rsidRDefault="00982089" w:rsidP="00612BA7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612BA7" w:rsidRPr="00612BA7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612BA7" w:rsidRPr="00CB2C91">
        <w:rPr>
          <w:rFonts w:ascii="Courier New" w:hAnsi="Courier New" w:cs="Courier New"/>
          <w:sz w:val="24"/>
          <w:szCs w:val="24"/>
          <w:shd w:val="clear" w:color="auto" w:fill="FFFFFF"/>
        </w:rPr>
        <w:t>El constante crecimiento del parque automotor y motocicletas en nuestra ciudad, que esto genera un fuerte impacto en el tránsito vehicular con un gran aumento de aumento de la</w:t>
      </w:r>
      <w:r w:rsidR="00612BA7" w:rsidRPr="00612BA7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612BA7" w:rsidRPr="00CB2C91">
        <w:rPr>
          <w:rFonts w:ascii="Courier New" w:hAnsi="Courier New" w:cs="Courier New"/>
          <w:sz w:val="24"/>
          <w:szCs w:val="24"/>
          <w:shd w:val="clear" w:color="auto" w:fill="FFFFFF"/>
        </w:rPr>
        <w:t>siniestralidad vial</w:t>
      </w:r>
      <w:r w:rsidR="00612BA7">
        <w:rPr>
          <w:rFonts w:ascii="Courier New" w:hAnsi="Courier New" w:cs="Courier New"/>
          <w:sz w:val="24"/>
          <w:szCs w:val="24"/>
          <w:shd w:val="clear" w:color="auto" w:fill="FFFFFF"/>
        </w:rPr>
        <w:t>; y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</w:p>
    <w:p w14:paraId="72F2336D" w14:textId="77777777" w:rsidR="00612BA7" w:rsidRPr="00612BA7" w:rsidRDefault="00612BA7" w:rsidP="00612BA7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1F84A61" w14:textId="5A61C330" w:rsidR="00A937D0" w:rsidRDefault="009D407D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0ABD89A" w14:textId="77777777" w:rsidR="00612BA7" w:rsidRPr="00A937D0" w:rsidRDefault="00612BA7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5A7F8FC2" w14:textId="48DD84D2" w:rsidR="00612BA7" w:rsidRDefault="00C626EF" w:rsidP="00612BA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  <w:r w:rsidRPr="00612BA7">
        <w:rPr>
          <w:rFonts w:ascii="Courier New" w:hAnsi="Courier New" w:cs="Courier New"/>
          <w:b w:val="0"/>
        </w:rPr>
        <w:t xml:space="preserve">Que </w:t>
      </w:r>
      <w:r w:rsidR="00612BA7" w:rsidRPr="00612BA7">
        <w:rPr>
          <w:rFonts w:ascii="Courier New" w:hAnsi="Courier New" w:cs="Courier New"/>
          <w:b w:val="0"/>
          <w:shd w:val="clear" w:color="auto" w:fill="FFFFFF"/>
        </w:rPr>
        <w:t>según</w:t>
      </w:r>
      <w:r w:rsidR="00612BA7" w:rsidRPr="00612BA7">
        <w:rPr>
          <w:rFonts w:ascii="Courier New" w:hAnsi="Courier New" w:cs="Courier New"/>
          <w:b w:val="0"/>
          <w:shd w:val="clear" w:color="auto" w:fill="FFFFFF"/>
        </w:rPr>
        <w:t xml:space="preserve"> ley N</w:t>
      </w:r>
      <w:r w:rsidR="00612BA7" w:rsidRPr="00612BA7">
        <w:rPr>
          <w:rFonts w:ascii="Courier New" w:hAnsi="Courier New" w:cs="Courier New"/>
          <w:b w:val="0"/>
          <w:shd w:val="clear" w:color="auto" w:fill="FFFFFF"/>
        </w:rPr>
        <w:t>º 8560 y modificatorias Art. N</w:t>
      </w:r>
      <w:proofErr w:type="gramStart"/>
      <w:r w:rsidR="00612BA7" w:rsidRPr="00612BA7">
        <w:rPr>
          <w:rFonts w:ascii="Courier New" w:hAnsi="Courier New" w:cs="Courier New"/>
          <w:b w:val="0"/>
          <w:shd w:val="clear" w:color="auto" w:fill="FFFFFF"/>
        </w:rPr>
        <w:t>.º</w:t>
      </w:r>
      <w:proofErr w:type="gramEnd"/>
      <w:r w:rsidR="00612BA7" w:rsidRPr="00612BA7">
        <w:rPr>
          <w:rFonts w:ascii="Courier New" w:hAnsi="Courier New" w:cs="Courier New"/>
          <w:b w:val="0"/>
          <w:shd w:val="clear" w:color="auto" w:fill="FFFFFF"/>
        </w:rPr>
        <w:t xml:space="preserve"> 1 de la cual adhirió el Municipio a Través de Ordenanza N.º 5308, dice lo siguiente: las normativas que dicten las municipalidades o comunas estableciendo disposiciones no contenidas u opuestas a lo prescripto en esta Ley, regirán exclusivamente en el área urbana del ejido de las mismas;</w:t>
      </w:r>
    </w:p>
    <w:p w14:paraId="083A9F6F" w14:textId="77777777" w:rsidR="00612BA7" w:rsidRPr="00612BA7" w:rsidRDefault="00612BA7" w:rsidP="00612BA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</w:p>
    <w:p w14:paraId="6ABADF8A" w14:textId="2CA1F03E" w:rsidR="00612BA7" w:rsidRDefault="00612BA7" w:rsidP="00612BA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  <w:r w:rsidRPr="00612BA7">
        <w:rPr>
          <w:rFonts w:ascii="Courier New" w:hAnsi="Courier New" w:cs="Courier New"/>
          <w:b w:val="0"/>
          <w:shd w:val="clear" w:color="auto" w:fill="FFFFFF"/>
        </w:rPr>
        <w:t>Que la Secretaria General, a base de estudios realizados a través del Área tránsito y Seguridad Vial,</w:t>
      </w:r>
      <w:r>
        <w:rPr>
          <w:rFonts w:ascii="Courier New" w:hAnsi="Courier New" w:cs="Courier New"/>
          <w:b w:val="0"/>
          <w:shd w:val="clear" w:color="auto" w:fill="FFFFFF"/>
        </w:rPr>
        <w:t xml:space="preserve"> y conforme  al informe de la Universidad Nacional de Villa María</w:t>
      </w:r>
      <w:r w:rsidRPr="00612BA7">
        <w:rPr>
          <w:rFonts w:ascii="Courier New" w:hAnsi="Courier New" w:cs="Courier New"/>
          <w:b w:val="0"/>
          <w:shd w:val="clear" w:color="auto" w:fill="FFFFFF"/>
        </w:rPr>
        <w:t xml:space="preserve"> considera factible llevar a cabo un ordenamiento en el tránsito de la Ciudad de Alta Gracia;</w:t>
      </w:r>
    </w:p>
    <w:p w14:paraId="1F187484" w14:textId="77777777" w:rsidR="00612BA7" w:rsidRPr="00612BA7" w:rsidRDefault="00612BA7" w:rsidP="00612BA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</w:p>
    <w:p w14:paraId="1E1E97B6" w14:textId="77777777" w:rsidR="00612BA7" w:rsidRDefault="00612BA7" w:rsidP="00612BA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  <w:r w:rsidRPr="00612BA7">
        <w:rPr>
          <w:rFonts w:ascii="Courier New" w:hAnsi="Courier New" w:cs="Courier New"/>
          <w:b w:val="0"/>
          <w:shd w:val="clear" w:color="auto" w:fill="FFFFFF"/>
        </w:rPr>
        <w:t xml:space="preserve">Que no hay que perder de vista el crecimiento y el desarrollo urbano que ha experimentado en los últimos años nuestra ciudad, implicando en consecuencia un aumento en la plaza automotriz y un marcado incremento de los flujos de circulación vehicular; </w:t>
      </w:r>
    </w:p>
    <w:p w14:paraId="5B8A48BF" w14:textId="77777777" w:rsidR="00612BA7" w:rsidRPr="00612BA7" w:rsidRDefault="00612BA7" w:rsidP="00612BA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</w:p>
    <w:p w14:paraId="6315B980" w14:textId="77777777" w:rsidR="00612BA7" w:rsidRDefault="00612BA7" w:rsidP="00612BA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  <w:r w:rsidRPr="00612BA7">
        <w:rPr>
          <w:rFonts w:ascii="Courier New" w:hAnsi="Courier New" w:cs="Courier New"/>
          <w:b w:val="0"/>
          <w:shd w:val="clear" w:color="auto" w:fill="FFFFFF"/>
        </w:rPr>
        <w:t>Que es preciso facilitar la circulación de vehículos automotores y peatones con el menor riesgo posible, agilizar y ordenar el tránsito y estacionamiento vehicular; para ello, es indispensable, en algunos casos, el cambio de sentido de circulación de algunas calles de la ciudad;</w:t>
      </w:r>
    </w:p>
    <w:p w14:paraId="6BA17D76" w14:textId="77777777" w:rsidR="00612BA7" w:rsidRDefault="00612BA7" w:rsidP="00612BA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</w:p>
    <w:p w14:paraId="2D56F8D3" w14:textId="77777777" w:rsidR="00612BA7" w:rsidRDefault="00612BA7" w:rsidP="00612BA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</w:p>
    <w:p w14:paraId="6ABD0057" w14:textId="6B270BBB" w:rsidR="00612BA7" w:rsidRDefault="00612BA7" w:rsidP="00612BA7">
      <w:pPr>
        <w:pStyle w:val="Prrafodelista"/>
        <w:spacing w:line="276" w:lineRule="auto"/>
        <w:jc w:val="right"/>
        <w:rPr>
          <w:rFonts w:ascii="Courier New" w:hAnsi="Courier New" w:cs="Courier New"/>
          <w:b w:val="0"/>
          <w:shd w:val="clear" w:color="auto" w:fill="FFFFFF"/>
        </w:rPr>
      </w:pPr>
      <w:r>
        <w:rPr>
          <w:rFonts w:ascii="Courier New" w:hAnsi="Courier New" w:cs="Courier New"/>
          <w:b w:val="0"/>
          <w:shd w:val="clear" w:color="auto" w:fill="FFFFFF"/>
        </w:rPr>
        <w:t>...///</w:t>
      </w:r>
    </w:p>
    <w:p w14:paraId="2B40AC84" w14:textId="2A781E7D" w:rsidR="00612BA7" w:rsidRPr="00612BA7" w:rsidRDefault="00612BA7" w:rsidP="00612BA7">
      <w:pPr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612BA7">
        <w:rPr>
          <w:rFonts w:ascii="Courier New" w:hAnsi="Courier New" w:cs="Courier New"/>
          <w:sz w:val="24"/>
          <w:szCs w:val="24"/>
          <w:shd w:val="clear" w:color="auto" w:fill="FFFFFF"/>
        </w:rPr>
        <w:lastRenderedPageBreak/>
        <w:t>..///2.-</w:t>
      </w:r>
    </w:p>
    <w:p w14:paraId="16AEEE25" w14:textId="537A55D7" w:rsidR="00612BA7" w:rsidRPr="00612BA7" w:rsidRDefault="00612BA7" w:rsidP="00612BA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  <w:r w:rsidRPr="00612BA7">
        <w:rPr>
          <w:rFonts w:ascii="Courier New" w:hAnsi="Courier New" w:cs="Courier New"/>
          <w:b w:val="0"/>
          <w:shd w:val="clear" w:color="auto" w:fill="FFFFFF"/>
        </w:rPr>
        <w:t> </w:t>
      </w:r>
    </w:p>
    <w:p w14:paraId="4FF2D0CA" w14:textId="77777777" w:rsidR="00612BA7" w:rsidRDefault="00612BA7" w:rsidP="00612BA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  <w:r w:rsidRPr="00612BA7">
        <w:rPr>
          <w:rFonts w:ascii="Courier New" w:hAnsi="Courier New" w:cs="Courier New"/>
          <w:b w:val="0"/>
          <w:shd w:val="clear" w:color="auto" w:fill="FFFFFF"/>
        </w:rPr>
        <w:t xml:space="preserve">Que con las situaciones planteadas seguidamente, se pretende mejorar la conectividad y fluidez del tránsito y transporte en general, disminuir la fricción de automotores o situaciones de accidente y dar mayor seguridad pública a los ciudadanos y a sus bienes; </w:t>
      </w:r>
    </w:p>
    <w:p w14:paraId="173BF9FE" w14:textId="77777777" w:rsidR="00612BA7" w:rsidRPr="00612BA7" w:rsidRDefault="00612BA7" w:rsidP="00612BA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</w:p>
    <w:p w14:paraId="3140BCEF" w14:textId="77777777" w:rsidR="00612BA7" w:rsidRPr="00612BA7" w:rsidRDefault="00612BA7" w:rsidP="00612BA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  <w:r w:rsidRPr="00612BA7">
        <w:rPr>
          <w:rFonts w:ascii="Courier New" w:hAnsi="Courier New" w:cs="Courier New"/>
          <w:b w:val="0"/>
          <w:shd w:val="clear" w:color="auto" w:fill="FFFFFF"/>
        </w:rPr>
        <w:t>Que adentrándonos puntualmente en cada una de las modificaciones que se pretenden realizar se destaca la fluidez en el tránsito y la conectividad de sectores que se lograría con una mínima intervención, apoyándose en infraestructura ya existente y con obras viales puntuales.-</w:t>
      </w:r>
    </w:p>
    <w:p w14:paraId="08E503D0" w14:textId="1A0F6DC5" w:rsidR="00045078" w:rsidRPr="00612BA7" w:rsidRDefault="00045078" w:rsidP="00612BA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67606D1" w14:textId="660FE498" w:rsidR="00A937D0" w:rsidRPr="00612BA7" w:rsidRDefault="00045078" w:rsidP="00612BA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612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Proyecto de Ordenanza</w:t>
      </w:r>
      <w:r w:rsidR="00E0290D" w:rsidRPr="00612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612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Pr="00612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Legislación General</w:t>
      </w:r>
      <w:r w:rsidR="003A0727" w:rsidRPr="00612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612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emite despacho</w:t>
      </w:r>
      <w:r w:rsidRPr="00612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</w:t>
      </w:r>
      <w:r w:rsidR="00E0290D" w:rsidRPr="00612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, aprobado por unanimidad en </w:t>
      </w:r>
      <w:r w:rsidR="00B65E46" w:rsidRPr="00612BA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27 de diciembre</w:t>
      </w:r>
      <w:r w:rsidR="00E0290D" w:rsidRPr="00612BA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2018.-</w:t>
      </w:r>
    </w:p>
    <w:p w14:paraId="387D91FE" w14:textId="77777777" w:rsidR="00045078" w:rsidRDefault="00045078" w:rsidP="0004507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71C36AB1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1ADEE8B" w14:textId="43CEB945" w:rsidR="00045078" w:rsidRDefault="00EF174D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968E749" w14:textId="77777777" w:rsidR="00045078" w:rsidRDefault="00045078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5F77BE" w14:textId="16B98815" w:rsidR="00045078" w:rsidRDefault="00045078" w:rsidP="00045078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045078">
        <w:rPr>
          <w:rFonts w:ascii="Courier New" w:eastAsia="Arial Unicode MS" w:hAnsi="Courier New" w:cs="Courier New"/>
          <w:b/>
          <w:sz w:val="24"/>
          <w:szCs w:val="24"/>
          <w:u w:val="single"/>
          <w:lang w:val="es-ES"/>
        </w:rPr>
        <w:t>Art.1°</w:t>
      </w:r>
      <w:r w:rsidR="00612BA7" w:rsidRPr="00045078">
        <w:rPr>
          <w:rFonts w:ascii="Courier New" w:eastAsia="Arial Unicode MS" w:hAnsi="Courier New" w:cs="Courier New"/>
          <w:b/>
          <w:sz w:val="24"/>
          <w:szCs w:val="24"/>
          <w:lang w:val="es-ES"/>
        </w:rPr>
        <w:t>: DESE</w:t>
      </w:r>
      <w:r w:rsidR="00612BA7" w:rsidRPr="00CB2C91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sentido de circulación a las siguientes</w:t>
      </w:r>
      <w:r w:rsidR="00612BA7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calles:</w:t>
      </w:r>
    </w:p>
    <w:p w14:paraId="3E3A3281" w14:textId="77777777" w:rsidR="00612BA7" w:rsidRDefault="00612BA7" w:rsidP="00045078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14:paraId="38D38F8C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José Hernández, darle sentido único de circulación de Norte a Sur (desde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 hasta Av. del Libertador). Teniendo en cuenta dicha calle como corredor de emergencias, uniendo la zona norte con la sur y facilitando el acceso al hospital Dr. Arturo U.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Illia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.</w:t>
      </w:r>
    </w:p>
    <w:p w14:paraId="053257F5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7765112A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Concejal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Bossi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, darle sentido único de circulación de Sur a Norte (desde Av. del Libertador hasta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).</w:t>
      </w:r>
    </w:p>
    <w:p w14:paraId="59DF308A" w14:textId="77777777" w:rsidR="00612BA7" w:rsidRPr="00612BA7" w:rsidRDefault="00612BA7" w:rsidP="00612BA7">
      <w:pPr>
        <w:pStyle w:val="Prrafodelista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0D3D8E99" w14:textId="77777777" w:rsidR="00612BA7" w:rsidRDefault="00612BA7" w:rsidP="00612BA7">
      <w:pPr>
        <w:pStyle w:val="Prrafodelista"/>
        <w:spacing w:after="160" w:line="259" w:lineRule="auto"/>
        <w:ind w:left="502"/>
        <w:jc w:val="right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...///</w:t>
      </w:r>
    </w:p>
    <w:p w14:paraId="2736C0BB" w14:textId="0D01CD22" w:rsidR="00612BA7" w:rsidRPr="00D84826" w:rsidRDefault="00612BA7" w:rsidP="00612BA7">
      <w:pPr>
        <w:spacing w:after="160" w:line="259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D84826">
        <w:rPr>
          <w:rFonts w:ascii="Courier New" w:hAnsi="Courier New" w:cs="Courier New"/>
          <w:sz w:val="24"/>
          <w:szCs w:val="24"/>
          <w:shd w:val="clear" w:color="auto" w:fill="FFFFFF"/>
        </w:rPr>
        <w:lastRenderedPageBreak/>
        <w:t>...///3.-</w:t>
      </w:r>
      <w:r w:rsidRPr="00D84826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 </w:t>
      </w:r>
    </w:p>
    <w:p w14:paraId="19275BE8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Italia, darle sentido único de circulación de Sur a Norte (desde Av. del Libertador hasta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).</w:t>
      </w:r>
    </w:p>
    <w:p w14:paraId="7A8C9BB9" w14:textId="15FDA2DC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  </w:t>
      </w:r>
    </w:p>
    <w:p w14:paraId="7F3F0795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Génova, darle sentido único de circulación de Norte a Sur (desde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 hasta Av. del Libertador).</w:t>
      </w:r>
    </w:p>
    <w:p w14:paraId="2443B232" w14:textId="77777777" w:rsidR="00612BA7" w:rsidRPr="00612BA7" w:rsidRDefault="00612BA7" w:rsidP="00612BA7">
      <w:pPr>
        <w:pStyle w:val="Prrafodelista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3E5D81A7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3012D73E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Alvear, darle sentido único de circulación de Norte a Sur (desde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 hasta Av. del Libertador).</w:t>
      </w:r>
    </w:p>
    <w:p w14:paraId="33B6D29E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5DD81F97" w14:textId="77777777" w:rsidR="00612BA7" w:rsidRP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Concejal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Lorusso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, darle sentido único de circulación de Sur a Norte (desde Av. del Libertador hasta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)</w:t>
      </w:r>
    </w:p>
    <w:p w14:paraId="4740DB4B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Roberto Saieg, darle sentido único de circulación de Norte a Sur (desde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 hasta Av. del Libertador).</w:t>
      </w:r>
    </w:p>
    <w:p w14:paraId="07BAD7AF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1E299441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Int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. Luis Héctor Peralta, darle sentido único de circulación de Sur a Norte (desde Av. del Libertador hasta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).</w:t>
      </w:r>
    </w:p>
    <w:p w14:paraId="2D27715E" w14:textId="77777777" w:rsidR="00612BA7" w:rsidRPr="00612BA7" w:rsidRDefault="00612BA7" w:rsidP="00612BA7">
      <w:pPr>
        <w:pStyle w:val="Prrafodelista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25F117B6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3C294A72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Int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. Héctor Llorens, darle sentido único de circulación de Norte a Sur (desde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 hasta Av. del Libertador). Teniendo en cuenta dicha calle como corredor de emergencias, uniendo la zona Norte con la Sur, para un fácil acceso al hospital Dr. Arturo U.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Illia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.</w:t>
      </w:r>
    </w:p>
    <w:p w14:paraId="3B7E0667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1719C02C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Bahía Blanca, darle sentido único de circulación de Sur a Norte (desde Av. del Libertador hasta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).</w:t>
      </w:r>
    </w:p>
    <w:p w14:paraId="5F57EA62" w14:textId="77777777" w:rsidR="00612BA7" w:rsidRPr="00612BA7" w:rsidRDefault="00612BA7" w:rsidP="00612BA7">
      <w:pPr>
        <w:pStyle w:val="Prrafodelista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6CC86858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51EE19C5" w14:textId="7B8D9351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Cirilo Allende, darle sentido único de circulación de Norte a Sur (desde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 hasta Av. del Libertador)</w:t>
      </w:r>
      <w:r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.</w:t>
      </w:r>
    </w:p>
    <w:p w14:paraId="45662B07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365F86D7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José Aguirre Cámara, darle sentido único de circulación de Sur a Norte (desde Av. del Libertador hasta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).</w:t>
      </w:r>
    </w:p>
    <w:p w14:paraId="60B2907B" w14:textId="77777777" w:rsidR="00612BA7" w:rsidRPr="00612BA7" w:rsidRDefault="00612BA7" w:rsidP="00612BA7">
      <w:pPr>
        <w:pStyle w:val="Prrafodelista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2AC0FE5B" w14:textId="5D1CF80C" w:rsidR="00612BA7" w:rsidRDefault="00612BA7" w:rsidP="00612BA7">
      <w:pPr>
        <w:spacing w:after="160" w:line="259" w:lineRule="auto"/>
        <w:jc w:val="right"/>
        <w:rPr>
          <w:rFonts w:ascii="Courier New" w:hAnsi="Courier New" w:cs="Courier New"/>
          <w:szCs w:val="24"/>
          <w:shd w:val="clear" w:color="auto" w:fill="FFFFFF"/>
        </w:rPr>
      </w:pPr>
      <w:r>
        <w:rPr>
          <w:rFonts w:ascii="Courier New" w:hAnsi="Courier New" w:cs="Courier New"/>
          <w:szCs w:val="24"/>
          <w:shd w:val="clear" w:color="auto" w:fill="FFFFFF"/>
        </w:rPr>
        <w:t>...///</w:t>
      </w:r>
    </w:p>
    <w:p w14:paraId="73DF6B1C" w14:textId="7EBEAAFA" w:rsidR="00612BA7" w:rsidRPr="00D84826" w:rsidRDefault="00612BA7" w:rsidP="00612BA7">
      <w:pPr>
        <w:spacing w:after="160" w:line="259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D84826">
        <w:rPr>
          <w:rFonts w:ascii="Courier New" w:hAnsi="Courier New" w:cs="Courier New"/>
          <w:sz w:val="24"/>
          <w:szCs w:val="24"/>
          <w:shd w:val="clear" w:color="auto" w:fill="FFFFFF"/>
        </w:rPr>
        <w:lastRenderedPageBreak/>
        <w:t>...///4.-</w:t>
      </w:r>
    </w:p>
    <w:p w14:paraId="09C4ABA4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Paraná, darle sentido único de circulación de Sur a Norte (desde Av. del Libertador hasta Agustín Aguirre).</w:t>
      </w:r>
    </w:p>
    <w:p w14:paraId="73B234E6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58F97BA2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Ramos Mejía, darle sentido único de circulación de Norte a Sur (desde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 hasta Av. del Libertador).</w:t>
      </w:r>
    </w:p>
    <w:p w14:paraId="393600AD" w14:textId="77777777" w:rsidR="00612BA7" w:rsidRPr="00612BA7" w:rsidRDefault="00612BA7" w:rsidP="00612BA7">
      <w:pPr>
        <w:pStyle w:val="Prrafodelista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16A453F8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631D157D" w14:textId="214FFC4C" w:rsidR="00612BA7" w:rsidRDefault="00612BA7" w:rsidP="00C4779B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J</w:t>
      </w:r>
      <w:r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ulio</w:t>
      </w: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Antún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, darle sentido único de circulación de Norte a Sur (desde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 hasta Brasil).</w:t>
      </w:r>
    </w:p>
    <w:p w14:paraId="6ECA4CD7" w14:textId="77777777" w:rsid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4BA72460" w14:textId="6DCE54F8" w:rsidR="00612BA7" w:rsidRP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A.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Jauretche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, darle sentido único de circulación de Norte a Sur (desde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 hasta Agustín Aguirre).</w:t>
      </w:r>
    </w:p>
    <w:p w14:paraId="662B6458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J. Aguilera, darle sentido único de circulación de Sur a Norte (desde Agustín Aguirre hasta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).</w:t>
      </w:r>
    </w:p>
    <w:p w14:paraId="61F2D79A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29B56C45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Dr. Benito Soria, darle sentido único de circulación de Sur a Norte (desde Ecuador hasta Av. Hipólito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Yrigoyen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).</w:t>
      </w:r>
    </w:p>
    <w:p w14:paraId="6A49A4F5" w14:textId="77777777" w:rsidR="00612BA7" w:rsidRPr="00612BA7" w:rsidRDefault="00612BA7" w:rsidP="00612BA7">
      <w:pPr>
        <w:pStyle w:val="Prrafodelista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3C4626C2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300766EA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Chile, darle sentido único de circulación de Oeste a Este (desde José Hernández hasta Guillermo Almada).</w:t>
      </w:r>
    </w:p>
    <w:p w14:paraId="46631E23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2703DC4D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Brasil, darle sentido único de circulación de Este a Oeste (desde Guillermo Almada hasta José Hernández).</w:t>
      </w:r>
    </w:p>
    <w:p w14:paraId="715A8BFC" w14:textId="77777777" w:rsidR="00612BA7" w:rsidRPr="00612BA7" w:rsidRDefault="00612BA7" w:rsidP="00612BA7">
      <w:pPr>
        <w:pStyle w:val="Prrafodelista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6387F1F7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5A273FC7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Agustín Aguirre, darle sentido único de circulación de Oeste a Este (desde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Bv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. Pte. Ricardo Alfonsín hasta Guillermo Almada).</w:t>
      </w:r>
    </w:p>
    <w:p w14:paraId="583ED564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2EC68BE9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Uruguay, darle sentido único de circulación de Este a Oeste (desde Guillermo Almada hasta José Hernández), quedando sujeto a futuras modificaciones si se lleva a cabo la obra de infraestructura del puente que une calle Uruguay con el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Bv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. Pte. Ricardo Alfonsín).</w:t>
      </w:r>
    </w:p>
    <w:p w14:paraId="2E6D5414" w14:textId="77777777" w:rsidR="00612BA7" w:rsidRPr="00612BA7" w:rsidRDefault="00612BA7" w:rsidP="00612BA7">
      <w:pPr>
        <w:pStyle w:val="Prrafodelista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7D8D3D15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11F24296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Bolivia, darle doble sentido de circulación, quedando sujeto a futuras modificaciones de sentido único, de Oeste a Este (desde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Bv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. Pte. Raúl Alfonsín hasta Guillermo Almada).</w:t>
      </w:r>
    </w:p>
    <w:p w14:paraId="67AE4AF3" w14:textId="748E6793" w:rsidR="00612BA7" w:rsidRDefault="00612BA7" w:rsidP="00612BA7">
      <w:pPr>
        <w:spacing w:after="160" w:line="259" w:lineRule="auto"/>
        <w:jc w:val="right"/>
        <w:rPr>
          <w:rFonts w:ascii="Courier New" w:hAnsi="Courier New" w:cs="Courier New"/>
          <w:szCs w:val="24"/>
          <w:shd w:val="clear" w:color="auto" w:fill="FFFFFF"/>
        </w:rPr>
      </w:pPr>
      <w:r>
        <w:rPr>
          <w:rFonts w:ascii="Courier New" w:hAnsi="Courier New" w:cs="Courier New"/>
          <w:szCs w:val="24"/>
          <w:shd w:val="clear" w:color="auto" w:fill="FFFFFF"/>
        </w:rPr>
        <w:t>...///</w:t>
      </w:r>
    </w:p>
    <w:p w14:paraId="16286917" w14:textId="02130870" w:rsidR="00612BA7" w:rsidRPr="00D84826" w:rsidRDefault="00612BA7" w:rsidP="00612BA7">
      <w:pPr>
        <w:spacing w:after="160" w:line="259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D84826">
        <w:rPr>
          <w:rFonts w:ascii="Courier New" w:hAnsi="Courier New" w:cs="Courier New"/>
          <w:sz w:val="24"/>
          <w:szCs w:val="24"/>
          <w:shd w:val="clear" w:color="auto" w:fill="FFFFFF"/>
        </w:rPr>
        <w:lastRenderedPageBreak/>
        <w:t>...///5.-</w:t>
      </w:r>
    </w:p>
    <w:p w14:paraId="15F13F46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Ecuador, darle sentido único de circulación de Este a Oeste (desde Guillermo Almada hasta José Hernández).</w:t>
      </w:r>
    </w:p>
    <w:p w14:paraId="2F375E78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63151E8B" w14:textId="77777777" w:rsid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Matheu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, darle sentido único de circulación de Oeste a Este (desde José Hernández hasta Guillermo Almada).</w:t>
      </w:r>
    </w:p>
    <w:p w14:paraId="1DB3DB2A" w14:textId="77777777" w:rsidR="00612BA7" w:rsidRPr="00612BA7" w:rsidRDefault="00612BA7" w:rsidP="00612BA7">
      <w:pPr>
        <w:pStyle w:val="Prrafodelista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7A2FFAC2" w14:textId="77777777" w:rsidR="00612BA7" w:rsidRPr="00612BA7" w:rsidRDefault="00612BA7" w:rsidP="00612BA7">
      <w:pPr>
        <w:pStyle w:val="Prrafodelista"/>
        <w:spacing w:after="160" w:line="259" w:lineRule="auto"/>
        <w:ind w:left="502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</w:p>
    <w:p w14:paraId="1FBD3629" w14:textId="673680F9" w:rsidR="00612BA7" w:rsidRPr="00612BA7" w:rsidRDefault="00612BA7" w:rsidP="00612BA7">
      <w:pPr>
        <w:pStyle w:val="Prrafodelista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</w:pPr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Cabo Gómez y Bombero L. Millán, darle doble sentido de circulación (desde calle </w:t>
      </w:r>
      <w:proofErr w:type="spellStart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>Matheu</w:t>
      </w:r>
      <w:proofErr w:type="spellEnd"/>
      <w:r w:rsidRPr="00612BA7">
        <w:rPr>
          <w:rFonts w:ascii="Courier New" w:hAnsi="Courier New" w:cs="Courier New"/>
          <w:b w:val="0"/>
          <w:color w:val="auto"/>
          <w:szCs w:val="24"/>
          <w:shd w:val="clear" w:color="auto" w:fill="FFFFFF"/>
        </w:rPr>
        <w:t xml:space="preserve"> hasta calle Bolivia)</w:t>
      </w:r>
    </w:p>
    <w:p w14:paraId="00816E9F" w14:textId="77777777" w:rsidR="00045078" w:rsidRPr="00045078" w:rsidRDefault="00045078" w:rsidP="00045078">
      <w:pPr>
        <w:spacing w:after="0" w:line="360" w:lineRule="auto"/>
        <w:jc w:val="both"/>
        <w:rPr>
          <w:rFonts w:ascii="Simplified Arabic Fixed" w:eastAsia="Arial Unicode MS" w:hAnsi="Simplified Arabic Fixed" w:cs="Simplified Arabic Fixed"/>
          <w:sz w:val="24"/>
          <w:szCs w:val="24"/>
          <w:lang w:val="es-ES"/>
        </w:rPr>
      </w:pPr>
    </w:p>
    <w:p w14:paraId="6CA66574" w14:textId="76FD4295" w:rsidR="00045078" w:rsidRPr="00045078" w:rsidRDefault="00045078" w:rsidP="00D84826">
      <w:pPr>
        <w:spacing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r w:rsidRPr="00045078">
        <w:rPr>
          <w:rFonts w:ascii="Courier New" w:eastAsia="Arial Unicode MS" w:hAnsi="Courier New" w:cs="Courier New"/>
          <w:b/>
          <w:sz w:val="24"/>
          <w:szCs w:val="24"/>
          <w:u w:val="single"/>
          <w:lang w:val="es-ES"/>
        </w:rPr>
        <w:t>Art.2°</w:t>
      </w:r>
      <w:r w:rsidRPr="00045078">
        <w:rPr>
          <w:rFonts w:ascii="Courier New" w:eastAsia="Arial Unicode MS" w:hAnsi="Courier New" w:cs="Courier New"/>
          <w:b/>
          <w:sz w:val="24"/>
          <w:szCs w:val="24"/>
          <w:lang w:val="es-ES"/>
        </w:rPr>
        <w:t>:</w:t>
      </w:r>
      <w:r w:rsidR="00612BA7" w:rsidRPr="00612BA7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bookmarkStart w:id="0" w:name="_GoBack"/>
      <w:r w:rsidR="00612BA7" w:rsidRPr="00612BA7">
        <w:rPr>
          <w:rFonts w:ascii="Courier New" w:hAnsi="Courier New" w:cs="Courier New"/>
          <w:b/>
          <w:sz w:val="24"/>
          <w:szCs w:val="24"/>
          <w:shd w:val="clear" w:color="auto" w:fill="FFFFFF"/>
        </w:rPr>
        <w:t>ESTABLÉZCASE</w:t>
      </w:r>
      <w:r w:rsidR="00612BA7" w:rsidRPr="00CB2C91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un periodo de información de dichos cambios</w:t>
      </w:r>
      <w:r w:rsidRPr="00045078">
        <w:rPr>
          <w:rFonts w:ascii="Courier New" w:eastAsia="Arial Unicode MS" w:hAnsi="Courier New" w:cs="Courier New"/>
          <w:b/>
          <w:sz w:val="24"/>
          <w:szCs w:val="24"/>
          <w:lang w:val="es-ES"/>
        </w:rPr>
        <w:t xml:space="preserve"> </w:t>
      </w:r>
      <w:r w:rsidR="00612BA7" w:rsidRPr="00CB2C91">
        <w:rPr>
          <w:rFonts w:ascii="Courier New" w:hAnsi="Courier New" w:cs="Courier New"/>
          <w:sz w:val="24"/>
          <w:szCs w:val="24"/>
          <w:shd w:val="clear" w:color="auto" w:fill="FFFFFF"/>
        </w:rPr>
        <w:t>realizados, a través del Área Transito y Seguridad Vial</w:t>
      </w:r>
      <w:r w:rsidR="00612BA7">
        <w:rPr>
          <w:rFonts w:ascii="Courier New" w:hAnsi="Courier New" w:cs="Courier New"/>
          <w:sz w:val="24"/>
          <w:szCs w:val="24"/>
          <w:shd w:val="clear" w:color="auto" w:fill="FFFFFF"/>
        </w:rPr>
        <w:t>.-</w:t>
      </w:r>
    </w:p>
    <w:bookmarkEnd w:id="0"/>
    <w:p w14:paraId="69799BFC" w14:textId="77777777" w:rsidR="00045078" w:rsidRPr="00045078" w:rsidRDefault="00045078" w:rsidP="00045078">
      <w:pPr>
        <w:spacing w:after="0" w:line="360" w:lineRule="auto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79620FDC" w14:textId="613CB382" w:rsidR="00045078" w:rsidRPr="00045078" w:rsidRDefault="00045078" w:rsidP="00612BA7">
      <w:pPr>
        <w:spacing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r w:rsidRPr="00045078">
        <w:rPr>
          <w:rFonts w:ascii="Courier New" w:eastAsia="Arial Unicode MS" w:hAnsi="Courier New" w:cs="Courier New"/>
          <w:b/>
          <w:sz w:val="24"/>
          <w:szCs w:val="24"/>
          <w:u w:val="single"/>
          <w:lang w:val="es-ES"/>
        </w:rPr>
        <w:t>Art.3</w:t>
      </w:r>
      <w:r>
        <w:rPr>
          <w:rFonts w:ascii="Courier New" w:eastAsia="Arial Unicode MS" w:hAnsi="Courier New" w:cs="Courier New"/>
          <w:b/>
          <w:sz w:val="24"/>
          <w:szCs w:val="24"/>
          <w:lang w:val="es-ES"/>
        </w:rPr>
        <w:t>°</w:t>
      </w:r>
      <w:r w:rsidRPr="00045078">
        <w:rPr>
          <w:rFonts w:ascii="Courier New" w:eastAsia="Arial Unicode MS" w:hAnsi="Courier New" w:cs="Courier New"/>
          <w:b/>
          <w:sz w:val="24"/>
          <w:szCs w:val="24"/>
          <w:lang w:val="es-ES"/>
        </w:rPr>
        <w:t xml:space="preserve">: </w:t>
      </w:r>
      <w:r w:rsidR="00612BA7" w:rsidRPr="00612BA7">
        <w:rPr>
          <w:rFonts w:ascii="Courier New" w:hAnsi="Courier New" w:cs="Courier New"/>
          <w:b/>
          <w:sz w:val="24"/>
          <w:szCs w:val="24"/>
          <w:shd w:val="clear" w:color="auto" w:fill="FFFFFF"/>
        </w:rPr>
        <w:t>DISPONGASE</w:t>
      </w:r>
      <w:r w:rsidR="00612BA7" w:rsidRPr="00CB2C91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 través de las áreas correspondientes, la correcta señalización con los nuevos sentidos de circulación</w:t>
      </w:r>
      <w:r w:rsidR="00612BA7" w:rsidRPr="00612BA7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612BA7" w:rsidRPr="00CB2C91">
        <w:rPr>
          <w:rFonts w:ascii="Courier New" w:hAnsi="Courier New" w:cs="Courier New"/>
          <w:sz w:val="24"/>
          <w:szCs w:val="24"/>
          <w:shd w:val="clear" w:color="auto" w:fill="FFFFFF"/>
        </w:rPr>
        <w:t>de dichas arterias</w:t>
      </w:r>
    </w:p>
    <w:p w14:paraId="42075F70" w14:textId="77777777" w:rsidR="00045078" w:rsidRPr="00045078" w:rsidRDefault="00045078" w:rsidP="00045078">
      <w:pPr>
        <w:spacing w:after="0" w:line="360" w:lineRule="auto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38A31EE6" w14:textId="69922476" w:rsidR="00D14E7D" w:rsidRPr="00045078" w:rsidRDefault="00612BA7" w:rsidP="009B103B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Art.4</w:t>
      </w:r>
      <w:r w:rsidR="00045078" w:rsidRPr="0004507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045078" w:rsidRPr="00045078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045078" w:rsidRPr="00045078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045078" w:rsidRPr="00045078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045078" w:rsidRPr="00045078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5D994A36" w14:textId="77777777" w:rsidR="00B65E46" w:rsidRDefault="00B65E46" w:rsidP="00B65E4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VEINTISIETE DÍAS DEL MES DE DICIEMBRE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A87F15"/>
    <w:multiLevelType w:val="hybridMultilevel"/>
    <w:tmpl w:val="8DB2697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4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411C55"/>
    <w:multiLevelType w:val="hybridMultilevel"/>
    <w:tmpl w:val="46988AF8"/>
    <w:lvl w:ilvl="0" w:tplc="C30E9156">
      <w:start w:val="1"/>
      <w:numFmt w:val="lowerLetter"/>
      <w:lvlText w:val="%1)"/>
      <w:lvlJc w:val="left"/>
      <w:pPr>
        <w:ind w:left="502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5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8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2"/>
  </w:num>
  <w:num w:numId="3">
    <w:abstractNumId w:val="37"/>
  </w:num>
  <w:num w:numId="4">
    <w:abstractNumId w:val="13"/>
  </w:num>
  <w:num w:numId="5">
    <w:abstractNumId w:val="29"/>
  </w:num>
  <w:num w:numId="6">
    <w:abstractNumId w:val="30"/>
  </w:num>
  <w:num w:numId="7">
    <w:abstractNumId w:val="38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1"/>
  </w:num>
  <w:num w:numId="14">
    <w:abstractNumId w:val="7"/>
  </w:num>
  <w:num w:numId="15">
    <w:abstractNumId w:val="28"/>
  </w:num>
  <w:num w:numId="16">
    <w:abstractNumId w:val="10"/>
  </w:num>
  <w:num w:numId="17">
    <w:abstractNumId w:val="36"/>
  </w:num>
  <w:num w:numId="18">
    <w:abstractNumId w:val="15"/>
  </w:num>
  <w:num w:numId="19">
    <w:abstractNumId w:val="22"/>
  </w:num>
  <w:num w:numId="20">
    <w:abstractNumId w:val="26"/>
  </w:num>
  <w:num w:numId="21">
    <w:abstractNumId w:val="27"/>
  </w:num>
  <w:num w:numId="22">
    <w:abstractNumId w:val="34"/>
  </w:num>
  <w:num w:numId="23">
    <w:abstractNumId w:val="35"/>
  </w:num>
  <w:num w:numId="24">
    <w:abstractNumId w:val="20"/>
  </w:num>
  <w:num w:numId="25">
    <w:abstractNumId w:val="2"/>
  </w:num>
  <w:num w:numId="26">
    <w:abstractNumId w:val="19"/>
  </w:num>
  <w:num w:numId="27">
    <w:abstractNumId w:val="33"/>
  </w:num>
  <w:num w:numId="28">
    <w:abstractNumId w:val="21"/>
  </w:num>
  <w:num w:numId="29">
    <w:abstractNumId w:val="14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9"/>
  </w:num>
  <w:num w:numId="38">
    <w:abstractNumId w:val="8"/>
  </w:num>
  <w:num w:numId="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507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C27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27"/>
    <w:rsid w:val="003A0762"/>
    <w:rsid w:val="003A0CE9"/>
    <w:rsid w:val="003A4F09"/>
    <w:rsid w:val="003A7FAA"/>
    <w:rsid w:val="003B0780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00EB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2BA7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103B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5E46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84826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356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2CCD3-2C70-43D9-825B-D505AB357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992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2019-01-02T21:42:00Z</cp:lastPrinted>
  <dcterms:created xsi:type="dcterms:W3CDTF">2019-01-03T11:32:00Z</dcterms:created>
  <dcterms:modified xsi:type="dcterms:W3CDTF">2019-01-03T11:32:00Z</dcterms:modified>
</cp:coreProperties>
</file>