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18A0E25A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E621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1142</w:t>
      </w:r>
    </w:p>
    <w:p w14:paraId="7EEB9A4D" w14:textId="77777777" w:rsidR="00D2096D" w:rsidRDefault="00391944" w:rsidP="00D2096D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D2096D">
        <w:rPr>
          <w:rFonts w:ascii="Courier New" w:hAnsi="Courier New" w:cs="Courier New"/>
          <w:sz w:val="24"/>
          <w:szCs w:val="24"/>
        </w:rPr>
        <w:t>El expediente 896/18 iniciado por la Sra. Colonna Silvia Ester – Eximición Tasa a la Propiedad – Ordenanza 4518; y</w:t>
      </w:r>
    </w:p>
    <w:p w14:paraId="7668C57C" w14:textId="2F8B7C67" w:rsidR="00C60E61" w:rsidRPr="00D2096D" w:rsidRDefault="00D2096D" w:rsidP="00D2096D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15304A05" w14:textId="2A152781" w:rsidR="00D2096D" w:rsidRPr="007072B2" w:rsidRDefault="002B2C74" w:rsidP="000B6B9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985F1D0" w14:textId="0CB12451" w:rsidR="00D2096D" w:rsidRPr="00D2096D" w:rsidRDefault="006C65AB" w:rsidP="00D209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D2096D">
        <w:rPr>
          <w:rFonts w:ascii="Courier New" w:hAnsi="Courier New" w:cs="Courier New"/>
          <w:b w:val="0"/>
        </w:rPr>
        <w:t>Que</w:t>
      </w:r>
      <w:r w:rsidR="0046494E" w:rsidRPr="00D2096D">
        <w:rPr>
          <w:rFonts w:ascii="Courier New" w:hAnsi="Courier New" w:cs="Courier New"/>
          <w:b w:val="0"/>
          <w:lang w:val="es-ES"/>
        </w:rPr>
        <w:t xml:space="preserve"> </w:t>
      </w:r>
      <w:r w:rsidR="00D2096D" w:rsidRPr="00D2096D">
        <w:rPr>
          <w:rFonts w:ascii="Courier New" w:eastAsia="Arial Unicode MS" w:hAnsi="Courier New" w:cs="Courier New"/>
          <w:b w:val="0"/>
          <w:lang w:val="es-ES"/>
        </w:rPr>
        <w:t>solicita la eximición de la Tasa por Servicios a la Propiedad del inmueble Cuenta Municipal N° 00029094;</w:t>
      </w:r>
    </w:p>
    <w:p w14:paraId="02CADCF8" w14:textId="77777777" w:rsidR="00D2096D" w:rsidRPr="00D2096D" w:rsidRDefault="00D2096D" w:rsidP="00D209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29A995F" w14:textId="77777777" w:rsidR="00D2096D" w:rsidRPr="00D2096D" w:rsidRDefault="00D2096D" w:rsidP="00D209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D2096D">
        <w:rPr>
          <w:rFonts w:ascii="Courier New" w:eastAsia="Arial Unicode MS" w:hAnsi="Courier New" w:cs="Courier New"/>
          <w:b w:val="0"/>
          <w:lang w:val="es-ES"/>
        </w:rPr>
        <w:t>Que se trata de un inmueble identificado ubicado en la calle Belisario Roldan 170  N° 170 de Alta Gracia, en ficha N°303;</w:t>
      </w:r>
    </w:p>
    <w:p w14:paraId="6FFA9F0F" w14:textId="77777777" w:rsidR="00D2096D" w:rsidRPr="00D2096D" w:rsidRDefault="00D2096D" w:rsidP="00D209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CB50293" w14:textId="77777777" w:rsidR="00D2096D" w:rsidRPr="00D2096D" w:rsidRDefault="00D2096D" w:rsidP="00D209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D2096D">
        <w:rPr>
          <w:rFonts w:ascii="Courier New" w:eastAsia="Arial Unicode MS" w:hAnsi="Courier New" w:cs="Courier New"/>
          <w:b w:val="0"/>
          <w:lang w:val="es-ES"/>
        </w:rPr>
        <w:t>Que el informe del Área Patrimonio a fs.23 expresa que el inmueble se encuentra en perfecto estado de conservación y sin alteraciones significativas;</w:t>
      </w:r>
    </w:p>
    <w:p w14:paraId="4730B29E" w14:textId="77777777" w:rsidR="00D2096D" w:rsidRPr="00D2096D" w:rsidRDefault="00D2096D" w:rsidP="00D209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24142EC" w14:textId="77777777" w:rsidR="00D2096D" w:rsidRPr="00D2096D" w:rsidRDefault="00D2096D" w:rsidP="00D209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D2096D">
        <w:rPr>
          <w:rFonts w:ascii="Courier New" w:eastAsia="Arial Unicode MS" w:hAnsi="Courier New" w:cs="Courier New"/>
          <w:b w:val="0"/>
          <w:lang w:val="es-ES"/>
        </w:rPr>
        <w:t>Que no se ha realizado modificaciones a la tipología manteniéndose el esquema de la casa con su ingreso original.</w:t>
      </w:r>
    </w:p>
    <w:p w14:paraId="4EE328ED" w14:textId="77777777" w:rsidR="003F0B9F" w:rsidRPr="00D2096D" w:rsidRDefault="003F0B9F" w:rsidP="00D209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3F2BA05" w14:textId="3D268DDC" w:rsidR="002576C8" w:rsidRDefault="002576C8" w:rsidP="00D209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2096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2B14EB" w:rsidRPr="00D2096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57817" w:rsidRPr="00D2096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D2096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78946A0B" w14:textId="77777777" w:rsidR="00D2096D" w:rsidRDefault="00D2096D" w:rsidP="00D209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4BC843D" w14:textId="77777777" w:rsidR="00D2096D" w:rsidRPr="000B6B99" w:rsidRDefault="00D2096D" w:rsidP="000B6B9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6970A745" w14:textId="77777777" w:rsidR="002576C8" w:rsidRPr="0003602F" w:rsidRDefault="002576C8" w:rsidP="0003602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BE33DC4" w14:textId="77777777" w:rsidR="000B6B99" w:rsidRDefault="000B6B99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7C5487D" w14:textId="77777777" w:rsidR="000B6B99" w:rsidRPr="000B6B99" w:rsidRDefault="000B6B99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29A99DF" w14:textId="6CC3A24D" w:rsidR="000B6B99" w:rsidRPr="000B6B99" w:rsidRDefault="000B6B99" w:rsidP="000B6B9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B6B99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1D875B3B" w14:textId="29FBCA1C" w:rsidR="000B6B99" w:rsidRPr="000B6B99" w:rsidRDefault="000B6B99" w:rsidP="000B6B9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B6B99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001E75D" w14:textId="3B856CF6" w:rsidR="0046494E" w:rsidRDefault="00CC064C" w:rsidP="000D124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9C3B42" w:rsidRPr="00A329D5">
        <w:rPr>
          <w:rFonts w:ascii="Courier New" w:hAnsi="Courier New" w:cs="Courier New"/>
        </w:rPr>
        <w:t xml:space="preserve"> </w:t>
      </w:r>
      <w:r w:rsidR="00D2096D" w:rsidRPr="00D2096D">
        <w:rPr>
          <w:rFonts w:ascii="Courier New" w:eastAsia="Arial Unicode MS" w:hAnsi="Courier New" w:cs="Courier New"/>
          <w:b/>
          <w:sz w:val="24"/>
          <w:szCs w:val="24"/>
        </w:rPr>
        <w:t xml:space="preserve">OTÓRGUESE </w:t>
      </w:r>
      <w:r w:rsidR="00D2096D" w:rsidRPr="00D2096D">
        <w:rPr>
          <w:rFonts w:ascii="Courier New" w:eastAsia="Arial Unicode MS" w:hAnsi="Courier New" w:cs="Courier New"/>
          <w:sz w:val="24"/>
          <w:szCs w:val="24"/>
        </w:rPr>
        <w:t>al inmueble ubicado en calle Belisario Roldan N° 170 de esta ciudad - Designación Catastral (31.06.01.01.01.108.040.00001.0), identificado en ficha N° 303, la eximición  del 70 % en concepto de  Tasa por Servicios a la Propiedad hasta diciembre del año 2019 inclusive, conforme a lo establecido en el Art. 18° de la Ordenanza N°4368 bienes</w:t>
      </w:r>
      <w:r w:rsidR="00D2096D" w:rsidRPr="00D2096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2096D" w:rsidRPr="00D2096D">
        <w:rPr>
          <w:rFonts w:ascii="Courier New" w:eastAsia="Arial Unicode MS" w:hAnsi="Courier New" w:cs="Courier New"/>
          <w:sz w:val="24"/>
          <w:szCs w:val="24"/>
        </w:rPr>
        <w:t>culturales y naturales de nuestra ciudad</w:t>
      </w:r>
      <w:r w:rsidR="000B6B99">
        <w:rPr>
          <w:rFonts w:ascii="Courier New" w:eastAsia="Arial Unicode MS" w:hAnsi="Courier New" w:cs="Courier New"/>
          <w:sz w:val="24"/>
          <w:szCs w:val="24"/>
        </w:rPr>
        <w:t>.</w:t>
      </w:r>
    </w:p>
    <w:p w14:paraId="08B1FC93" w14:textId="77777777" w:rsidR="000B6B99" w:rsidRPr="00D2096D" w:rsidRDefault="000B6B99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6BA7CD9D" w14:textId="64623624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F0B9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6DD6A1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1760C-DEC0-4C6A-A75A-79861241B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2019-04-30T11:39:00Z</cp:lastPrinted>
  <dcterms:created xsi:type="dcterms:W3CDTF">2019-04-30T11:45:00Z</dcterms:created>
  <dcterms:modified xsi:type="dcterms:W3CDTF">2019-04-30T12:04:00Z</dcterms:modified>
</cp:coreProperties>
</file>