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100EC96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D19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1257</w:t>
      </w:r>
    </w:p>
    <w:p w14:paraId="20C346BC" w14:textId="4CE47F4C" w:rsidR="00D9081C" w:rsidRPr="00D9081C" w:rsidRDefault="00391944" w:rsidP="009664B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9664B2" w:rsidRPr="009664B2">
        <w:rPr>
          <w:rFonts w:ascii="Courier New" w:hAnsi="Courier New" w:cs="Courier New"/>
          <w:sz w:val="24"/>
          <w:szCs w:val="24"/>
        </w:rPr>
        <w:t>El Expediente N° 1283/16 – iniciado por la Sra. Charra María Laura   –  Eximición Tasas por Servicios a la Propiedad; y</w:t>
      </w:r>
    </w:p>
    <w:p w14:paraId="1D7B3B9B" w14:textId="217C786A" w:rsidR="003510BC" w:rsidRPr="007072B2" w:rsidRDefault="002B2C74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FC17F1" w14:textId="316944FC" w:rsidR="009664B2" w:rsidRPr="009664B2" w:rsidRDefault="00F50211" w:rsidP="0096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64B2">
        <w:rPr>
          <w:rFonts w:ascii="Courier New" w:hAnsi="Courier New" w:cs="Courier New"/>
          <w:b w:val="0"/>
        </w:rPr>
        <w:t>Que</w:t>
      </w:r>
      <w:r w:rsidR="00330EB4" w:rsidRPr="009664B2">
        <w:rPr>
          <w:rFonts w:ascii="Courier New" w:hAnsi="Courier New" w:cs="Courier New"/>
          <w:b w:val="0"/>
        </w:rPr>
        <w:t xml:space="preserve"> </w:t>
      </w:r>
      <w:r w:rsidR="009664B2" w:rsidRPr="009664B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00002600;  </w:t>
      </w:r>
    </w:p>
    <w:p w14:paraId="432F61C0" w14:textId="77777777" w:rsidR="009664B2" w:rsidRPr="009664B2" w:rsidRDefault="009664B2" w:rsidP="0096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BC5DD7E" w14:textId="77777777" w:rsidR="009664B2" w:rsidRPr="009664B2" w:rsidRDefault="009664B2" w:rsidP="0096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64B2">
        <w:rPr>
          <w:rFonts w:ascii="Courier New" w:hAnsi="Courier New" w:cs="Courier New"/>
          <w:b w:val="0"/>
        </w:rPr>
        <w:t>Que  el estudio socioeconómico realizado por la secretaria de Salud, Desarrollo y Equidad Social expresa que trata de un grupo familiar conyugal con 4 menores de edad a cargo;</w:t>
      </w:r>
    </w:p>
    <w:p w14:paraId="40CEDCFA" w14:textId="77777777" w:rsidR="009664B2" w:rsidRPr="009664B2" w:rsidRDefault="009664B2" w:rsidP="0096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72EB385" w14:textId="0C0A3888" w:rsidR="003510BC" w:rsidRDefault="009664B2" w:rsidP="0096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64B2">
        <w:rPr>
          <w:rFonts w:ascii="Courier New" w:hAnsi="Courier New" w:cs="Courier New"/>
          <w:b w:val="0"/>
        </w:rPr>
        <w:t>Que se encuentran insertos en el mercado a través de transferencias estatal de Asignación Universal por Hijos y de trabajos esporádicos.</w:t>
      </w:r>
    </w:p>
    <w:p w14:paraId="7F277A4A" w14:textId="77777777" w:rsidR="009664B2" w:rsidRPr="009664B2" w:rsidRDefault="009664B2" w:rsidP="0096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61BE548" w:rsidR="0018175C" w:rsidRPr="009664B2" w:rsidRDefault="00FE2AA0" w:rsidP="009664B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96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96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96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96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96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96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510BC" w:rsidRDefault="00DA6265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0E0276" w14:textId="4752F295" w:rsidR="002A0726" w:rsidRDefault="00D9081C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9664B2" w:rsidRPr="009664B2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a la Propiedad Cuenta Municipal N° 00002600. La falta de pago de dos cuotas consecutivas o tres alternadas hará caducar el beneficio otorgado. </w:t>
      </w:r>
    </w:p>
    <w:p w14:paraId="543126E1" w14:textId="77777777" w:rsidR="009664B2" w:rsidRPr="009664B2" w:rsidRDefault="009664B2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22739EC" w14:textId="77777777" w:rsidR="00330EB4" w:rsidRDefault="00330EB4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7B2C1F7" w14:textId="3F3203E1" w:rsidR="009664B2" w:rsidRPr="009664B2" w:rsidRDefault="009664B2" w:rsidP="009664B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  <w:bookmarkStart w:id="0" w:name="_GoBack"/>
      <w:bookmarkEnd w:id="0"/>
    </w:p>
    <w:p w14:paraId="5267E675" w14:textId="5287CF8C" w:rsidR="00CF42B1" w:rsidRDefault="009664B2" w:rsidP="003510B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510BC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BC183" w14:textId="77777777" w:rsidR="002B236C" w:rsidRDefault="002B236C" w:rsidP="00C86014">
      <w:pPr>
        <w:spacing w:after="0" w:line="240" w:lineRule="auto"/>
      </w:pPr>
      <w:r>
        <w:separator/>
      </w:r>
    </w:p>
  </w:endnote>
  <w:endnote w:type="continuationSeparator" w:id="0">
    <w:p w14:paraId="5EDE4E92" w14:textId="77777777" w:rsidR="002B236C" w:rsidRDefault="002B236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0D47C1" w14:textId="77777777" w:rsidR="002B236C" w:rsidRDefault="002B236C" w:rsidP="00C86014">
      <w:pPr>
        <w:spacing w:after="0" w:line="240" w:lineRule="auto"/>
      </w:pPr>
      <w:r>
        <w:separator/>
      </w:r>
    </w:p>
  </w:footnote>
  <w:footnote w:type="continuationSeparator" w:id="0">
    <w:p w14:paraId="056F2325" w14:textId="77777777" w:rsidR="002B236C" w:rsidRDefault="002B236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36C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4B2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3F9D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6AF27-4EB8-40A0-8A0E-D89F3FD98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2019-07-25T12:25:00Z</cp:lastPrinted>
  <dcterms:created xsi:type="dcterms:W3CDTF">2019-07-25T12:30:00Z</dcterms:created>
  <dcterms:modified xsi:type="dcterms:W3CDTF">2019-08-13T12:06:00Z</dcterms:modified>
</cp:coreProperties>
</file>