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4F7E1D6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92F8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1279</w:t>
      </w:r>
    </w:p>
    <w:p w14:paraId="03FA7C4C" w14:textId="684DF109" w:rsidR="0067173D" w:rsidRDefault="00391944" w:rsidP="002D456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2D4565" w:rsidRPr="002D4565">
        <w:rPr>
          <w:rFonts w:ascii="Courier New" w:hAnsi="Courier New" w:cs="Courier New"/>
          <w:sz w:val="24"/>
          <w:szCs w:val="24"/>
        </w:rPr>
        <w:t>El Expediente N° 1245/16 – iniciado por el Sr. Colazo Márquez Martin J. –  Reclamo Int</w:t>
      </w:r>
      <w:r w:rsidR="002D4565">
        <w:rPr>
          <w:rFonts w:ascii="Courier New" w:hAnsi="Courier New" w:cs="Courier New"/>
          <w:sz w:val="24"/>
          <w:szCs w:val="24"/>
        </w:rPr>
        <w:t>imación de deuda Tasa Automotor</w:t>
      </w:r>
      <w:r w:rsidR="002D4565" w:rsidRPr="002D4565">
        <w:rPr>
          <w:rFonts w:ascii="Courier New" w:hAnsi="Courier New" w:cs="Courier New"/>
          <w:sz w:val="24"/>
          <w:szCs w:val="24"/>
        </w:rPr>
        <w:t>; y</w:t>
      </w:r>
    </w:p>
    <w:p w14:paraId="1124DA56" w14:textId="77777777" w:rsidR="002D4565" w:rsidRPr="00FD43F7" w:rsidRDefault="002D4565" w:rsidP="002D456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C49D215" w14:textId="3B7F2003" w:rsidR="00A8688C" w:rsidRPr="007072B2" w:rsidRDefault="002B2C74" w:rsidP="002D456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44DD82E" w14:textId="34FD6346" w:rsidR="002D4565" w:rsidRPr="002D4565" w:rsidRDefault="003B50BA" w:rsidP="002D456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D4565">
        <w:rPr>
          <w:rFonts w:ascii="Courier New" w:eastAsia="Arial Unicode MS" w:hAnsi="Courier New" w:cs="Courier New"/>
          <w:b w:val="0"/>
        </w:rPr>
        <w:t xml:space="preserve">Que </w:t>
      </w:r>
      <w:r w:rsidR="000473F1" w:rsidRPr="002D4565">
        <w:rPr>
          <w:rFonts w:ascii="Courier New" w:hAnsi="Courier New" w:cs="Courier New"/>
          <w:b w:val="0"/>
        </w:rPr>
        <w:t xml:space="preserve"> </w:t>
      </w:r>
      <w:r w:rsidR="002D4565" w:rsidRPr="002D4565">
        <w:rPr>
          <w:rFonts w:ascii="Courier New" w:hAnsi="Courier New" w:cs="Courier New"/>
          <w:b w:val="0"/>
        </w:rPr>
        <w:t xml:space="preserve">solicita se deje sin efecto intimación de pago correspondiente a los periodos  4 y 5  del año 2015 en concepto de tasa por servicio al Automotor Cuenta Municipal PCG311; </w:t>
      </w:r>
    </w:p>
    <w:p w14:paraId="196B410B" w14:textId="77777777" w:rsidR="002D4565" w:rsidRPr="002D4565" w:rsidRDefault="002D4565" w:rsidP="002D456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2AAFECA" w14:textId="26BC5E27" w:rsidR="002D4565" w:rsidRPr="002D4565" w:rsidRDefault="002D4565" w:rsidP="002D456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D4565">
        <w:rPr>
          <w:rFonts w:ascii="Courier New" w:hAnsi="Courier New" w:cs="Courier New"/>
          <w:b w:val="0"/>
        </w:rPr>
        <w:t>Que en Fs. 12 la dirección de ingresos Públicos  informa que el citado dominio tiene fecha de factura  14/08/201</w:t>
      </w:r>
      <w:r>
        <w:rPr>
          <w:rFonts w:ascii="Courier New" w:hAnsi="Courier New" w:cs="Courier New"/>
          <w:b w:val="0"/>
        </w:rPr>
        <w:t>5 del bimestre de Julio, Agosto</w:t>
      </w:r>
      <w:r w:rsidRPr="002D4565">
        <w:rPr>
          <w:rFonts w:ascii="Courier New" w:hAnsi="Courier New" w:cs="Courier New"/>
          <w:b w:val="0"/>
        </w:rPr>
        <w:t>, cuota 4, se liquida en proporción de 16 más  el F.I.M (FONDO DE INFRAESTRUCTURA MUNICIPAL).</w:t>
      </w:r>
    </w:p>
    <w:p w14:paraId="76ED47BB" w14:textId="4DD8D694" w:rsidR="00846FE5" w:rsidRPr="002D4565" w:rsidRDefault="00846FE5" w:rsidP="002D456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41D2FE00" w:rsidR="00934495" w:rsidRPr="002D4565" w:rsidRDefault="00934495" w:rsidP="002D456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D456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="0067173D" w:rsidRPr="002D456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14</w:t>
      </w:r>
      <w:r w:rsidRPr="002D456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 2019.-</w:t>
      </w:r>
    </w:p>
    <w:p w14:paraId="24E81399" w14:textId="77777777" w:rsidR="005F75D9" w:rsidRPr="00846FE5" w:rsidRDefault="005F75D9" w:rsidP="002D456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4C642DBA" w:rsidR="00693AA0" w:rsidRPr="002D4565" w:rsidRDefault="00D9081C" w:rsidP="002D456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67173D" w:rsidRPr="0067173D">
        <w:rPr>
          <w:rFonts w:ascii="Courier New" w:hAnsi="Courier New" w:cs="Courier New"/>
          <w:b/>
          <w:sz w:val="24"/>
          <w:szCs w:val="24"/>
        </w:rPr>
        <w:t>EXIMIR</w:t>
      </w:r>
      <w:r w:rsidR="00846FE5">
        <w:rPr>
          <w:rFonts w:ascii="Courier New" w:hAnsi="Courier New" w:cs="Courier New"/>
          <w:sz w:val="24"/>
          <w:szCs w:val="24"/>
        </w:rPr>
        <w:t xml:space="preserve"> </w:t>
      </w:r>
      <w:r w:rsidR="002D4565" w:rsidRPr="002D4565">
        <w:rPr>
          <w:rFonts w:ascii="Courier New" w:hAnsi="Courier New" w:cs="Courier New"/>
          <w:sz w:val="24"/>
          <w:szCs w:val="24"/>
        </w:rPr>
        <w:t xml:space="preserve">el </w:t>
      </w:r>
      <w:r w:rsidR="002D4565" w:rsidRPr="002D4565">
        <w:rPr>
          <w:rFonts w:ascii="Courier New" w:hAnsi="Courier New" w:cs="Courier New"/>
          <w:sz w:val="24"/>
          <w:szCs w:val="24"/>
        </w:rPr>
        <w:t xml:space="preserve">cien por ciento </w:t>
      </w:r>
      <w:r w:rsidR="002D4565" w:rsidRPr="002D4565">
        <w:rPr>
          <w:rFonts w:ascii="Courier New" w:hAnsi="Courier New" w:cs="Courier New"/>
          <w:sz w:val="24"/>
          <w:szCs w:val="24"/>
        </w:rPr>
        <w:t>(100%) el pago de la deuda correspondiente a los periodos  4 y 5  del año 2015 en concepto de tasa por servicio al Automotor Cuenta</w:t>
      </w:r>
      <w:r w:rsidR="002D4565" w:rsidRPr="002D4565">
        <w:rPr>
          <w:rFonts w:ascii="Courier New" w:hAnsi="Courier New" w:cs="Courier New"/>
          <w:sz w:val="24"/>
          <w:szCs w:val="24"/>
        </w:rPr>
        <w:t xml:space="preserve"> </w:t>
      </w:r>
      <w:r w:rsidR="002D4565" w:rsidRPr="002D4565">
        <w:rPr>
          <w:rFonts w:ascii="Courier New" w:hAnsi="Courier New" w:cs="Courier New"/>
          <w:sz w:val="24"/>
          <w:szCs w:val="24"/>
        </w:rPr>
        <w:t>Municipal PCG311</w:t>
      </w:r>
      <w:r w:rsidR="002D4565">
        <w:rPr>
          <w:rFonts w:ascii="Courier New" w:hAnsi="Courier New" w:cs="Courier New"/>
          <w:sz w:val="24"/>
          <w:szCs w:val="24"/>
        </w:rPr>
        <w:t>.</w:t>
      </w:r>
    </w:p>
    <w:p w14:paraId="1D372CA1" w14:textId="77777777" w:rsidR="00963190" w:rsidRDefault="00963190" w:rsidP="002D4565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83B4F88" w14:textId="77777777" w:rsidR="0067173D" w:rsidRDefault="0067173D" w:rsidP="00963190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DA8F0F" w14:textId="7D248CE2" w:rsidR="0067173D" w:rsidRDefault="0067173D" w:rsidP="0067173D">
      <w:pPr>
        <w:spacing w:after="100" w:after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DDB4A" w14:textId="4D6B9B0C" w:rsidR="0067173D" w:rsidRPr="0067173D" w:rsidRDefault="0067173D" w:rsidP="0067173D">
      <w:pPr>
        <w:spacing w:after="100" w:after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267E675" w14:textId="096DAA58" w:rsidR="00CF42B1" w:rsidRDefault="003510BC" w:rsidP="002D4565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bookmarkStart w:id="0" w:name="_GoBack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2D45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2D456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F774ED9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7173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CATORCE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bookmarkEnd w:id="0"/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009178" w14:textId="77777777" w:rsidR="00F20535" w:rsidRDefault="00F20535" w:rsidP="00C86014">
      <w:pPr>
        <w:spacing w:after="0" w:line="240" w:lineRule="auto"/>
      </w:pPr>
      <w:r>
        <w:separator/>
      </w:r>
    </w:p>
  </w:endnote>
  <w:endnote w:type="continuationSeparator" w:id="0">
    <w:p w14:paraId="5072EB35" w14:textId="77777777" w:rsidR="00F20535" w:rsidRDefault="00F20535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4E0DB4" w14:textId="77777777" w:rsidR="00F20535" w:rsidRDefault="00F20535" w:rsidP="00C86014">
      <w:pPr>
        <w:spacing w:after="0" w:line="240" w:lineRule="auto"/>
      </w:pPr>
      <w:r>
        <w:separator/>
      </w:r>
    </w:p>
  </w:footnote>
  <w:footnote w:type="continuationSeparator" w:id="0">
    <w:p w14:paraId="115C97AD" w14:textId="77777777" w:rsidR="00F20535" w:rsidRDefault="00F20535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D2732-0BC1-4CA5-8A45-2C774809C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2019-08-15T12:04:00Z</cp:lastPrinted>
  <dcterms:created xsi:type="dcterms:W3CDTF">2019-08-15T12:07:00Z</dcterms:created>
  <dcterms:modified xsi:type="dcterms:W3CDTF">2019-08-15T12:10:00Z</dcterms:modified>
</cp:coreProperties>
</file>