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4C3C117A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09CF3A93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proofErr w:type="gramStart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DE735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</w:t>
      </w:r>
      <w:proofErr w:type="gramEnd"/>
      <w:r w:rsidR="00DE735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º 11346</w:t>
      </w:r>
    </w:p>
    <w:p w14:paraId="5D8E42BA" w14:textId="071010EA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9504A" w:rsidRPr="00F06F9B">
        <w:rPr>
          <w:rFonts w:ascii="Courier New" w:hAnsi="Courier New" w:cs="Courier New"/>
        </w:rPr>
        <w:t xml:space="preserve"> </w:t>
      </w:r>
      <w:r w:rsidR="00DE7356">
        <w:rPr>
          <w:rFonts w:ascii="Courier New" w:hAnsi="Courier New" w:cs="Courier New"/>
          <w:sz w:val="24"/>
          <w:szCs w:val="24"/>
        </w:rPr>
        <w:t>El Expediente N°2111</w:t>
      </w:r>
      <w:r w:rsidR="004574BA">
        <w:rPr>
          <w:rFonts w:ascii="Courier New" w:hAnsi="Courier New" w:cs="Courier New"/>
          <w:sz w:val="24"/>
          <w:szCs w:val="24"/>
        </w:rPr>
        <w:t xml:space="preserve">/19 </w:t>
      </w:r>
      <w:bookmarkStart w:id="0" w:name="_GoBack"/>
      <w:bookmarkEnd w:id="0"/>
      <w:r w:rsidR="00FB06C4">
        <w:rPr>
          <w:rFonts w:ascii="Courier New" w:hAnsi="Courier New" w:cs="Courier New"/>
          <w:sz w:val="24"/>
          <w:szCs w:val="24"/>
        </w:rPr>
        <w:t>- i</w:t>
      </w:r>
      <w:r w:rsidR="00DE7356">
        <w:rPr>
          <w:rFonts w:ascii="Courier New" w:hAnsi="Courier New" w:cs="Courier New"/>
          <w:sz w:val="24"/>
          <w:szCs w:val="24"/>
        </w:rPr>
        <w:t>niciado por la Sra. Rivero Medina Irma Elida del Carmen</w:t>
      </w:r>
      <w:r w:rsidR="00FB06C4">
        <w:rPr>
          <w:rFonts w:ascii="Courier New" w:hAnsi="Courier New" w:cs="Courier New"/>
          <w:sz w:val="24"/>
          <w:szCs w:val="24"/>
        </w:rPr>
        <w:t xml:space="preserve"> – Eximición Tasa por Serv</w:t>
      </w:r>
      <w:r w:rsidR="00DE7356">
        <w:rPr>
          <w:rFonts w:ascii="Courier New" w:hAnsi="Courier New" w:cs="Courier New"/>
          <w:sz w:val="24"/>
          <w:szCs w:val="24"/>
        </w:rPr>
        <w:t>icios a la Propiedad</w:t>
      </w:r>
      <w:r w:rsidR="00FB06C4">
        <w:rPr>
          <w:rFonts w:ascii="Courier New" w:hAnsi="Courier New" w:cs="Courier New"/>
          <w:sz w:val="24"/>
          <w:szCs w:val="24"/>
        </w:rPr>
        <w:t>, y</w:t>
      </w:r>
    </w:p>
    <w:p w14:paraId="4A7377E3" w14:textId="77777777" w:rsidR="008C56BE" w:rsidRPr="008C56BE" w:rsidRDefault="008C56BE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67E6456D" w14:textId="77777777" w:rsidR="00CE3317" w:rsidRDefault="00CE3317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5ADEC9CE" w14:textId="77777777" w:rsidR="00CE3317" w:rsidRPr="00CE3317" w:rsidRDefault="00CE3317" w:rsidP="00CE3317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evaluado el expediente por la Comisión de Hacienda emite despacho, aprobado por unanimidad en 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06 de Noviembre de 2019.-</w:t>
      </w:r>
    </w:p>
    <w:p w14:paraId="08024A08" w14:textId="77777777" w:rsidR="00CE3317" w:rsidRPr="00CE3317" w:rsidRDefault="00CE3317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</w:rPr>
      </w:pPr>
    </w:p>
    <w:p w14:paraId="5B1F8D2C" w14:textId="77777777" w:rsidR="00594542" w:rsidRPr="001104E7" w:rsidRDefault="00594542" w:rsidP="001104E7">
      <w:pPr>
        <w:rPr>
          <w:rFonts w:ascii="Courier New" w:eastAsia="Arial Unicode MS" w:hAnsi="Courier New" w:cs="Courier New"/>
          <w:szCs w:val="24"/>
          <w:lang w:val="es-ES_tradnl"/>
        </w:rPr>
      </w:pPr>
    </w:p>
    <w:p w14:paraId="4348400E" w14:textId="77777777" w:rsidR="00BF2D87" w:rsidRDefault="00BF2D87" w:rsidP="00BF2D87">
      <w:pPr>
        <w:rPr>
          <w:rFonts w:ascii="Courier New" w:eastAsia="Times New Roman" w:hAnsi="Courier New" w:cs="Courier New"/>
          <w:color w:val="000000"/>
          <w:sz w:val="24"/>
          <w:szCs w:val="20"/>
          <w:lang w:val="es-ES" w:eastAsia="es-ES"/>
        </w:rPr>
      </w:pPr>
    </w:p>
    <w:p w14:paraId="45CE3579" w14:textId="77777777" w:rsidR="00BF2D87" w:rsidRPr="00BF2D87" w:rsidRDefault="00BF2D87" w:rsidP="00BF2D87">
      <w:pPr>
        <w:rPr>
          <w:rFonts w:ascii="Courier New" w:eastAsia="Calibri" w:hAnsi="Courier New" w:cs="Courier New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BE454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BE454C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898569" w14:textId="1AA2C5D3" w:rsidR="00FC6B64" w:rsidRDefault="00B6607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BF2D87">
        <w:rPr>
          <w:rFonts w:ascii="Courier New" w:eastAsia="Calibri" w:hAnsi="Courier New" w:cs="Courier New"/>
          <w:szCs w:val="24"/>
          <w:lang w:val="es-ES_tradnl"/>
        </w:rPr>
        <w:t>:</w:t>
      </w:r>
      <w:r w:rsidR="00BF2D87">
        <w:rPr>
          <w:rFonts w:ascii="Courier New" w:hAnsi="Courier New" w:cs="Courier New"/>
          <w:lang w:val="es-ES"/>
        </w:rPr>
        <w:t xml:space="preserve"> </w:t>
      </w:r>
      <w:r w:rsidR="003478BF">
        <w:rPr>
          <w:rFonts w:ascii="Courier New" w:hAnsi="Courier New" w:cs="Courier New"/>
          <w:lang w:val="es-ES"/>
        </w:rPr>
        <w:t xml:space="preserve">REMITIR </w:t>
      </w:r>
      <w:r w:rsidR="003478BF">
        <w:rPr>
          <w:rFonts w:ascii="Courier New" w:hAnsi="Courier New" w:cs="Courier New"/>
          <w:b w:val="0"/>
          <w:lang w:val="es-ES"/>
        </w:rPr>
        <w:t xml:space="preserve">el presente expediente al Departamento Ejecutivo para que a través de la </w:t>
      </w:r>
      <w:r w:rsidR="003478BF">
        <w:rPr>
          <w:rFonts w:ascii="Courier New" w:hAnsi="Courier New" w:cs="Courier New"/>
          <w:u w:val="single"/>
          <w:lang w:val="es-ES"/>
        </w:rPr>
        <w:t xml:space="preserve">Secretaria de Salud, Desarrollo y Equidad Social </w:t>
      </w:r>
      <w:r w:rsidR="003478BF">
        <w:rPr>
          <w:rFonts w:ascii="Courier New" w:hAnsi="Courier New" w:cs="Courier New"/>
          <w:b w:val="0"/>
          <w:lang w:val="es-ES"/>
        </w:rPr>
        <w:t>se realice el estudio socioeconómico correspondiente.</w:t>
      </w:r>
      <w:r w:rsidR="00BF2D87">
        <w:rPr>
          <w:rFonts w:ascii="Courier New" w:hAnsi="Courier New" w:cs="Courier New"/>
          <w:b w:val="0"/>
          <w:lang w:val="es-ES"/>
        </w:rPr>
        <w:t xml:space="preserve"> </w:t>
      </w:r>
    </w:p>
    <w:p w14:paraId="718BDD0E" w14:textId="77777777" w:rsidR="00EE38BD" w:rsidRPr="00EE38BD" w:rsidRDefault="00EE38BD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6745B715" w14:textId="3C85AFE0" w:rsidR="00BF2D87" w:rsidRPr="00EE38BD" w:rsidRDefault="00BF2D87" w:rsidP="003478BF">
      <w:pPr>
        <w:pStyle w:val="Prrafodelista"/>
        <w:rPr>
          <w:rFonts w:ascii="Courier New" w:hAnsi="Courier New" w:cs="Courier New"/>
          <w:b w:val="0"/>
          <w:lang w:val="es-ES"/>
        </w:rPr>
      </w:pPr>
      <w:r>
        <w:rPr>
          <w:rFonts w:ascii="Courier New" w:eastAsia="Calibri" w:hAnsi="Courier New" w:cs="Courier New"/>
          <w:szCs w:val="24"/>
          <w:u w:val="single"/>
          <w:lang w:val="es-ES_tradnl"/>
        </w:rPr>
        <w:t>Art.2°</w:t>
      </w:r>
      <w:r w:rsidR="003478BF">
        <w:rPr>
          <w:rFonts w:ascii="Courier New" w:hAnsi="Courier New" w:cs="Courier New"/>
          <w:lang w:val="es-ES"/>
        </w:rPr>
        <w:t xml:space="preserve"> CUMPLIDO </w:t>
      </w:r>
      <w:r w:rsidR="00EE38BD">
        <w:rPr>
          <w:rFonts w:ascii="Courier New" w:hAnsi="Courier New" w:cs="Courier New"/>
          <w:b w:val="0"/>
          <w:lang w:val="es-ES"/>
        </w:rPr>
        <w:t>vuelva a este concejo.</w:t>
      </w:r>
    </w:p>
    <w:p w14:paraId="04AC3B19" w14:textId="77777777" w:rsidR="009C74B2" w:rsidRDefault="009C74B2" w:rsidP="00BF2D8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79F0D06" w14:textId="7347DED9" w:rsidR="00C677B9" w:rsidRPr="00C677B9" w:rsidRDefault="009C74B2" w:rsidP="00C677B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eastAsia="Calibri" w:hAnsi="Courier New" w:cs="Courier New"/>
          <w:szCs w:val="24"/>
          <w:u w:val="single"/>
          <w:lang w:val="es-ES_tradnl"/>
        </w:rPr>
        <w:t>Art.3°</w:t>
      </w:r>
      <w:r w:rsidR="00C677B9" w:rsidRPr="00C677B9">
        <w:rPr>
          <w:rFonts w:ascii="Courier New" w:hAnsi="Courier New"/>
          <w:szCs w:val="24"/>
          <w:lang w:val="es-ES" w:eastAsia="es-AR"/>
        </w:rPr>
        <w:t>PROTOCOLISECE, co</w:t>
      </w:r>
      <w:r w:rsidR="00C677B9" w:rsidRPr="00C677B9">
        <w:rPr>
          <w:rFonts w:ascii="Courier New" w:hAnsi="Courier New"/>
          <w:b w:val="0"/>
          <w:szCs w:val="24"/>
          <w:lang w:val="es-ES" w:eastAsia="es-AR"/>
        </w:rPr>
        <w:t xml:space="preserve">muníquese, publíquese en el boletín oficial de la Ciudad de Alta Gracia, incorpórese al libro de Ordenanzas y archívese.- </w:t>
      </w:r>
    </w:p>
    <w:p w14:paraId="5D4CA062" w14:textId="77777777" w:rsidR="00BF2D87" w:rsidRPr="00C677B9" w:rsidRDefault="00BF2D87" w:rsidP="00BF2D87">
      <w:pPr>
        <w:pStyle w:val="Prrafodelista"/>
        <w:jc w:val="both"/>
        <w:rPr>
          <w:rFonts w:ascii="Courier New" w:eastAsia="Calibri" w:hAnsi="Courier New" w:cs="Courier New"/>
          <w:szCs w:val="24"/>
          <w:u w:val="single"/>
          <w:lang w:val="es-ES"/>
        </w:rPr>
      </w:pPr>
    </w:p>
    <w:p w14:paraId="46A7E583" w14:textId="77777777" w:rsidR="00BF2D87" w:rsidRPr="00EB41F0" w:rsidRDefault="00BF2D87" w:rsidP="00BF2D87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40FEB5F7" w14:textId="7DED48A3" w:rsidR="007740AE" w:rsidRDefault="007D1A93" w:rsidP="00B86E4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B8F6E9D" w14:textId="71DB61B5" w:rsidR="00EE38BD" w:rsidRPr="00EE38BD" w:rsidRDefault="00EE38BD" w:rsidP="00EE38BD">
      <w:pPr>
        <w:jc w:val="both"/>
        <w:rPr>
          <w:rFonts w:ascii="Courier New" w:eastAsia="Calibri" w:hAnsi="Courier New" w:cs="Courier New"/>
          <w:spacing w:val="5"/>
        </w:rPr>
      </w:pPr>
    </w:p>
    <w:sectPr w:rsidR="00EE38BD" w:rsidRPr="00EE38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478BF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574BA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B1A8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012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2E54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F2D87"/>
    <w:rsid w:val="00C02276"/>
    <w:rsid w:val="00C062FC"/>
    <w:rsid w:val="00C074A7"/>
    <w:rsid w:val="00C077A9"/>
    <w:rsid w:val="00C1010F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3317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E7356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E38BD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DAEF0-2D93-4F79-879C-D2CB78AC7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8</cp:revision>
  <cp:lastPrinted>2019-11-13T16:21:00Z</cp:lastPrinted>
  <dcterms:created xsi:type="dcterms:W3CDTF">2019-11-13T16:39:00Z</dcterms:created>
  <dcterms:modified xsi:type="dcterms:W3CDTF">2019-11-14T11:32:00Z</dcterms:modified>
</cp:coreProperties>
</file>