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117C6A3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A765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14:paraId="162190B0" w14:textId="5396701B" w:rsidR="00E40FFB" w:rsidRPr="00E40FFB" w:rsidRDefault="00391944" w:rsidP="00A4281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El expediente N°1992</w:t>
      </w:r>
      <w:r w:rsidR="007508DF">
        <w:rPr>
          <w:rFonts w:ascii="Courier New" w:hAnsi="Courier New" w:cs="Courier New"/>
          <w:sz w:val="24"/>
          <w:szCs w:val="24"/>
          <w:lang w:val="es-ES_tradnl"/>
        </w:rPr>
        <w:t>/19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- iniciado por Villarreal Mariela Verónica, solicitando eximición de tasa a la propiedad;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1A9D2A91" w:rsidR="00793F11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184E44">
        <w:rPr>
          <w:rFonts w:ascii="Courier New" w:hAnsi="Courier New" w:cs="Courier New"/>
          <w:b w:val="0"/>
        </w:rPr>
        <w:t xml:space="preserve"> solicita eximición de la deuda de tasa por servicio a la propiedad cuenta </w:t>
      </w:r>
      <w:r w:rsidR="00184E44" w:rsidRPr="00184E44">
        <w:rPr>
          <w:rFonts w:ascii="Courier New" w:hAnsi="Courier New" w:cs="Courier New"/>
        </w:rPr>
        <w:t>N°00006500</w:t>
      </w:r>
      <w:r w:rsidR="00793F11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E6F0E03" w14:textId="138D4DE2" w:rsidR="008A46BE" w:rsidRDefault="007508DF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 xml:space="preserve">Que </w:t>
      </w:r>
      <w:r w:rsidR="00184E44">
        <w:rPr>
          <w:rFonts w:ascii="Courier New" w:hAnsi="Courier New" w:cs="Courier New"/>
          <w:b w:val="0"/>
          <w:lang w:val="es-ES_tradnl"/>
        </w:rPr>
        <w:t>no alcanza a cubrir las necesidades básicas.</w:t>
      </w:r>
    </w:p>
    <w:p w14:paraId="062D924F" w14:textId="77777777" w:rsidR="007508DF" w:rsidRDefault="007508DF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1A31C7EC" w14:textId="5090371E" w:rsidR="00184E44" w:rsidRDefault="00184E44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no puede hacer frente al pago de la deuda, ya que el único ingreso es la asignación universal por hijo;</w:t>
      </w:r>
    </w:p>
    <w:p w14:paraId="78397D7E" w14:textId="77777777" w:rsidR="00184E44" w:rsidRDefault="00184E44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479F6CEA" w14:textId="755362FA" w:rsidR="00184E44" w:rsidRDefault="00184E44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acompaña la solicitud de inscripción del registro de poseedores;</w:t>
      </w:r>
    </w:p>
    <w:p w14:paraId="02CF729E" w14:textId="77777777" w:rsidR="00184E44" w:rsidRPr="007508DF" w:rsidRDefault="00184E44" w:rsidP="007508D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303C4028" w14:textId="0CF214D1" w:rsidR="00AF27E1" w:rsidRDefault="008A46BE" w:rsidP="008A46BE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 w:rsidR="00184E44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o el expediente por la Comisión de Hacienda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1B663891" w14:textId="77777777" w:rsidR="008A46BE" w:rsidRPr="008A46BE" w:rsidRDefault="008A46BE" w:rsidP="008A46BE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BC75F6" w14:textId="359E666E" w:rsidR="001A0C58" w:rsidRDefault="00282066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2664F96A" w14:textId="77777777" w:rsidR="008A46BE" w:rsidRPr="008A46BE" w:rsidRDefault="008A46BE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6401DD" w14:textId="7A18986E" w:rsidR="00CE063A" w:rsidRPr="00736366" w:rsidRDefault="00D9081C" w:rsidP="00736366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184E44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184E44">
        <w:rPr>
          <w:rFonts w:ascii="Courier New" w:eastAsia="Calibri" w:hAnsi="Courier New" w:cs="Courier New"/>
          <w:sz w:val="24"/>
          <w:szCs w:val="24"/>
        </w:rPr>
        <w:t>EL CIEN POR CIENTO (100%</w:t>
      </w:r>
      <w:bookmarkStart w:id="0" w:name="_GoBack"/>
      <w:bookmarkEnd w:id="0"/>
      <w:r w:rsidR="00CB3E9C">
        <w:rPr>
          <w:rFonts w:ascii="Courier New" w:eastAsia="Calibri" w:hAnsi="Courier New" w:cs="Courier New"/>
          <w:sz w:val="24"/>
          <w:szCs w:val="24"/>
        </w:rPr>
        <w:t>) el</w:t>
      </w:r>
      <w:r w:rsidR="00184E44">
        <w:rPr>
          <w:rFonts w:ascii="Courier New" w:eastAsia="Calibri" w:hAnsi="Courier New" w:cs="Courier New"/>
          <w:sz w:val="24"/>
          <w:szCs w:val="24"/>
        </w:rPr>
        <w:t xml:space="preserve"> pago de la deuda, en concepto de Tasa por Servicio a la Propiedad Cuenta Municipal </w:t>
      </w:r>
      <w:r w:rsidR="00184E44">
        <w:rPr>
          <w:rFonts w:ascii="Courier New" w:eastAsia="Calibri" w:hAnsi="Courier New" w:cs="Courier New"/>
          <w:b/>
          <w:sz w:val="24"/>
          <w:szCs w:val="24"/>
        </w:rPr>
        <w:t xml:space="preserve">N°000065000, </w:t>
      </w:r>
      <w:r w:rsidR="00184E44">
        <w:rPr>
          <w:rFonts w:ascii="Courier New" w:eastAsia="Calibri" w:hAnsi="Courier New" w:cs="Courier New"/>
          <w:sz w:val="24"/>
          <w:szCs w:val="24"/>
        </w:rPr>
        <w:t>que mantiene</w:t>
      </w:r>
      <w:r w:rsidR="00CB3E9C">
        <w:rPr>
          <w:rFonts w:ascii="Courier New" w:eastAsia="Calibri" w:hAnsi="Courier New" w:cs="Courier New"/>
          <w:sz w:val="24"/>
          <w:szCs w:val="24"/>
        </w:rPr>
        <w:t xml:space="preserve"> con el municipio hasta Diciembre de 2019 inclusive</w:t>
      </w:r>
      <w:r w:rsidR="00736366">
        <w:rPr>
          <w:rFonts w:ascii="Courier New" w:eastAsia="Calibri" w:hAnsi="Courier New" w:cs="Courier New"/>
          <w:sz w:val="24"/>
          <w:szCs w:val="24"/>
          <w:lang w:val="es-ES"/>
        </w:rPr>
        <w:t>.</w:t>
      </w:r>
    </w:p>
    <w:p w14:paraId="1C94A944" w14:textId="0B5DD29A" w:rsidR="00A85A3B" w:rsidRPr="008A46BE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8A46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254C4B" w14:textId="77777777" w:rsidR="008E24B6" w:rsidRDefault="008E24B6" w:rsidP="00C86014">
      <w:pPr>
        <w:spacing w:after="0" w:line="240" w:lineRule="auto"/>
      </w:pPr>
      <w:r>
        <w:separator/>
      </w:r>
    </w:p>
  </w:endnote>
  <w:endnote w:type="continuationSeparator" w:id="0">
    <w:p w14:paraId="3062F2E4" w14:textId="77777777" w:rsidR="008E24B6" w:rsidRDefault="008E24B6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48391" w14:textId="77777777" w:rsidR="008E24B6" w:rsidRDefault="008E24B6" w:rsidP="00C86014">
      <w:pPr>
        <w:spacing w:after="0" w:line="240" w:lineRule="auto"/>
      </w:pPr>
      <w:r>
        <w:separator/>
      </w:r>
    </w:p>
  </w:footnote>
  <w:footnote w:type="continuationSeparator" w:id="0">
    <w:p w14:paraId="58FEFB5B" w14:textId="77777777" w:rsidR="008E24B6" w:rsidRDefault="008E24B6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E36EC-1E8F-403E-896D-3A43AB4F2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2019-11-28T17:15:00Z</cp:lastPrinted>
  <dcterms:created xsi:type="dcterms:W3CDTF">2019-12-02T11:43:00Z</dcterms:created>
  <dcterms:modified xsi:type="dcterms:W3CDTF">2019-12-02T11:54:00Z</dcterms:modified>
</cp:coreProperties>
</file>