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9CF1094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A46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136</w:t>
      </w:r>
      <w:r w:rsidR="006E73D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</w:p>
    <w:p w14:paraId="162190B0" w14:textId="1043ACF5" w:rsidR="00E40FFB" w:rsidRPr="002E643C" w:rsidRDefault="00391944" w:rsidP="002E643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>El expediente N°</w:t>
      </w:r>
      <w:r w:rsidR="006E73D3">
        <w:rPr>
          <w:rFonts w:ascii="Courier New" w:hAnsi="Courier New" w:cs="Courier New"/>
          <w:sz w:val="24"/>
          <w:szCs w:val="24"/>
          <w:lang w:val="es-ES_tradnl"/>
        </w:rPr>
        <w:t>338/19</w:t>
      </w:r>
      <w:r w:rsidR="002E643C">
        <w:rPr>
          <w:rFonts w:ascii="Courier New" w:hAnsi="Courier New" w:cs="Courier New"/>
          <w:sz w:val="24"/>
          <w:szCs w:val="24"/>
          <w:lang w:val="es-ES_tradnl"/>
        </w:rPr>
        <w:t>- inici</w:t>
      </w:r>
      <w:r w:rsidR="006E73D3">
        <w:rPr>
          <w:rFonts w:ascii="Courier New" w:hAnsi="Courier New" w:cs="Courier New"/>
          <w:sz w:val="24"/>
          <w:szCs w:val="24"/>
          <w:lang w:val="es-ES_tradnl"/>
        </w:rPr>
        <w:t>ado por Bronzone Doris Belkis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>; y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14F39B04" w:rsidR="00793F11" w:rsidRPr="002E643C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2E643C">
        <w:rPr>
          <w:rFonts w:ascii="Courier New" w:hAnsi="Courier New" w:cs="Courier New"/>
          <w:b w:val="0"/>
        </w:rPr>
        <w:t xml:space="preserve"> solicita plan de pago de los derechos de construcción</w:t>
      </w:r>
      <w:r w:rsidR="006E73D3">
        <w:rPr>
          <w:rFonts w:ascii="Courier New" w:hAnsi="Courier New" w:cs="Courier New"/>
          <w:b w:val="0"/>
        </w:rPr>
        <w:t xml:space="preserve"> por relevamiento de planos</w:t>
      </w:r>
      <w:r w:rsidR="002E643C">
        <w:rPr>
          <w:rFonts w:ascii="Courier New" w:hAnsi="Courier New" w:cs="Courier New"/>
          <w:b w:val="0"/>
        </w:rPr>
        <w:t>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03C4028" w14:textId="084FE7F3" w:rsidR="00AF27E1" w:rsidRDefault="002E643C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por la situación personal del solicitante y compromisos asumidos con anterioridad derivados de la construcción, le es imposible hacer frente a este compromiso con los planes de pagos existentes actualmente;</w:t>
      </w:r>
    </w:p>
    <w:p w14:paraId="03FCE233" w14:textId="77777777" w:rsidR="00BA6564" w:rsidRDefault="00BA6564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605A345" w14:textId="5F9592AF" w:rsidR="00BA6564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o el expediente por la Comisión de Hacienda </w:t>
      </w: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emite despacho, aprobado por unanimidad en </w:t>
      </w:r>
      <w:r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27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Noviembre de 2019.-</w:t>
      </w:r>
    </w:p>
    <w:p w14:paraId="01557EC3" w14:textId="77777777" w:rsidR="00BA6564" w:rsidRPr="008A46BE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2FE6E360" w14:textId="77777777" w:rsidR="00DA6265" w:rsidRPr="00A4281F" w:rsidRDefault="00DA6265" w:rsidP="00A4281F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A4281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EBC75F6" w14:textId="359E666E" w:rsidR="001A0C58" w:rsidRDefault="00282066" w:rsidP="008A46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</w:p>
    <w:p w14:paraId="2664F96A" w14:textId="77777777" w:rsidR="008A46BE" w:rsidRPr="008A46BE" w:rsidRDefault="008A46BE" w:rsidP="008A46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DFB258" w14:textId="5CD56AAB" w:rsidR="001E33CC" w:rsidRDefault="00D9081C" w:rsidP="001E33CC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30EB4" w:rsidRPr="00CE06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065B3B">
        <w:rPr>
          <w:rFonts w:ascii="Courier New" w:eastAsia="Calibri" w:hAnsi="Courier New" w:cs="Courier New"/>
          <w:b/>
          <w:sz w:val="24"/>
          <w:szCs w:val="24"/>
        </w:rPr>
        <w:t xml:space="preserve">AUTORIZAR </w:t>
      </w:r>
      <w:r w:rsidR="00BA6564">
        <w:rPr>
          <w:rFonts w:ascii="Courier New" w:eastAsia="Calibri" w:hAnsi="Courier New" w:cs="Courier New"/>
          <w:sz w:val="24"/>
          <w:szCs w:val="24"/>
        </w:rPr>
        <w:t>al Departamento Ejecutivo al cobro de la deuda a valor de relevamiento 40x1000</w:t>
      </w:r>
      <w:r w:rsidR="00490941">
        <w:rPr>
          <w:rFonts w:ascii="Courier New" w:eastAsia="Calibri" w:hAnsi="Courier New" w:cs="Courier New"/>
          <w:sz w:val="24"/>
          <w:szCs w:val="24"/>
        </w:rPr>
        <w:t xml:space="preserve"> (fs.5)</w:t>
      </w:r>
      <w:r w:rsidR="00BA6564">
        <w:rPr>
          <w:rFonts w:ascii="Courier New" w:eastAsia="Calibri" w:hAnsi="Courier New" w:cs="Courier New"/>
          <w:sz w:val="24"/>
          <w:szCs w:val="24"/>
        </w:rPr>
        <w:t xml:space="preserve"> con un de</w:t>
      </w:r>
      <w:r w:rsidR="00490941">
        <w:rPr>
          <w:rFonts w:ascii="Courier New" w:eastAsia="Calibri" w:hAnsi="Courier New" w:cs="Courier New"/>
          <w:sz w:val="24"/>
          <w:szCs w:val="24"/>
        </w:rPr>
        <w:t>scuento del 50% y el saldo en 15 (quince)</w:t>
      </w:r>
      <w:r w:rsidR="00BA6564">
        <w:rPr>
          <w:rFonts w:ascii="Courier New" w:eastAsia="Calibri" w:hAnsi="Courier New" w:cs="Courier New"/>
          <w:sz w:val="24"/>
          <w:szCs w:val="24"/>
        </w:rPr>
        <w:t xml:space="preserve"> cuotas iguales y consecutivas a valores históricos, sin intereses de financiación. La falta de pago de dos cuotas consecutiv</w:t>
      </w:r>
      <w:bookmarkStart w:id="0" w:name="_GoBack"/>
      <w:bookmarkEnd w:id="0"/>
      <w:r w:rsidR="00BA6564">
        <w:rPr>
          <w:rFonts w:ascii="Courier New" w:eastAsia="Calibri" w:hAnsi="Courier New" w:cs="Courier New"/>
          <w:sz w:val="24"/>
          <w:szCs w:val="24"/>
        </w:rPr>
        <w:t>as o tres alternadas hará caer el beneficio otorgado.</w:t>
      </w:r>
    </w:p>
    <w:p w14:paraId="1C94A944" w14:textId="1BB44183" w:rsidR="00A85A3B" w:rsidRDefault="00F828F7" w:rsidP="00CB3E9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BA656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B27B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B27B1A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B27B1A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043EDE1" w14:textId="47EEF79F" w:rsidR="00343970" w:rsidRDefault="007740AE" w:rsidP="008A46B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VEINTISIETE </w:t>
      </w:r>
      <w:r w:rsidR="00AD685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4F52F947" w:rsidR="00A85A3B" w:rsidRPr="00A85A3B" w:rsidRDefault="00A85A3B" w:rsidP="00A85A3B">
      <w:pPr>
        <w:spacing w:line="24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85A3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sectPr w:rsidR="00A85A3B" w:rsidRPr="00A85A3B" w:rsidSect="00BD568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5099F5" w14:textId="77777777" w:rsidR="0013692E" w:rsidRDefault="0013692E" w:rsidP="00C86014">
      <w:pPr>
        <w:spacing w:after="0" w:line="240" w:lineRule="auto"/>
      </w:pPr>
      <w:r>
        <w:separator/>
      </w:r>
    </w:p>
  </w:endnote>
  <w:endnote w:type="continuationSeparator" w:id="0">
    <w:p w14:paraId="6FF6EAB5" w14:textId="77777777" w:rsidR="0013692E" w:rsidRDefault="0013692E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9881BB" w14:textId="77777777" w:rsidR="0013692E" w:rsidRDefault="0013692E" w:rsidP="00C86014">
      <w:pPr>
        <w:spacing w:after="0" w:line="240" w:lineRule="auto"/>
      </w:pPr>
      <w:r>
        <w:separator/>
      </w:r>
    </w:p>
  </w:footnote>
  <w:footnote w:type="continuationSeparator" w:id="0">
    <w:p w14:paraId="61534D55" w14:textId="77777777" w:rsidR="0013692E" w:rsidRDefault="0013692E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5B3B"/>
    <w:rsid w:val="00066290"/>
    <w:rsid w:val="00066BA1"/>
    <w:rsid w:val="00070E91"/>
    <w:rsid w:val="00071DB4"/>
    <w:rsid w:val="00072691"/>
    <w:rsid w:val="00072A8D"/>
    <w:rsid w:val="00072F45"/>
    <w:rsid w:val="00074D29"/>
    <w:rsid w:val="00076934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2E"/>
    <w:rsid w:val="001369AB"/>
    <w:rsid w:val="00136BB8"/>
    <w:rsid w:val="00136C6E"/>
    <w:rsid w:val="00137E89"/>
    <w:rsid w:val="001404DD"/>
    <w:rsid w:val="0014106D"/>
    <w:rsid w:val="00142907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84E44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3CC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43C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0941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1B07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3D3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6F3D"/>
    <w:rsid w:val="00747B83"/>
    <w:rsid w:val="007508DF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6076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C4E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6BE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24B6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1776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1BB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505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6564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3E9C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2F555-BF3D-4D98-9A13-A15830C72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2019-11-28T17:15:00Z</cp:lastPrinted>
  <dcterms:created xsi:type="dcterms:W3CDTF">2019-12-03T12:00:00Z</dcterms:created>
  <dcterms:modified xsi:type="dcterms:W3CDTF">2019-12-03T12:13:00Z</dcterms:modified>
</cp:coreProperties>
</file>