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D9C2598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F3D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1382</w:t>
      </w:r>
    </w:p>
    <w:p w14:paraId="05AF2392" w14:textId="6E01F724" w:rsidR="002952BF" w:rsidRPr="00FD43F7" w:rsidRDefault="00391944" w:rsidP="0047437C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47437C">
        <w:rPr>
          <w:rFonts w:ascii="Courier New" w:hAnsi="Courier New" w:cs="Courier New"/>
          <w:sz w:val="24"/>
          <w:szCs w:val="24"/>
        </w:rPr>
        <w:t>El Expediente Nº 2654/18-iniciado por el Sr. Córdoba Carlos Alberto -Previa</w:t>
      </w:r>
      <w:r w:rsidR="0047437C" w:rsidRPr="00257137">
        <w:rPr>
          <w:rFonts w:ascii="Courier New" w:hAnsi="Courier New" w:cs="Courier New"/>
          <w:sz w:val="24"/>
          <w:szCs w:val="24"/>
        </w:rPr>
        <w:t>; y</w:t>
      </w:r>
    </w:p>
    <w:p w14:paraId="69DF381F" w14:textId="616E774C" w:rsidR="002952BF" w:rsidRPr="007072B2" w:rsidRDefault="002B2C74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06E021" w14:textId="5248FC4E" w:rsidR="0047437C" w:rsidRDefault="003B50BA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7437C">
        <w:rPr>
          <w:rFonts w:ascii="Courier New" w:eastAsia="Arial Unicode MS" w:hAnsi="Courier New" w:cs="Courier New"/>
          <w:b w:val="0"/>
        </w:rPr>
        <w:t xml:space="preserve">Que </w:t>
      </w:r>
      <w:r w:rsidR="0047437C" w:rsidRPr="0047437C">
        <w:rPr>
          <w:rFonts w:ascii="Courier New" w:hAnsi="Courier New" w:cs="Courier New"/>
          <w:b w:val="0"/>
        </w:rPr>
        <w:t>el solicitante presenta plano de Proyecto – Transcripción  con la intención de edificar dos departamentos  en planta alta;</w:t>
      </w:r>
    </w:p>
    <w:p w14:paraId="656A86D6" w14:textId="77777777" w:rsidR="0047437C" w:rsidRPr="0047437C" w:rsidRDefault="0047437C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D10A68" w14:textId="77777777" w:rsidR="0047437C" w:rsidRDefault="0047437C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7437C">
        <w:rPr>
          <w:rFonts w:ascii="Courier New" w:hAnsi="Courier New" w:cs="Courier New"/>
          <w:b w:val="0"/>
        </w:rPr>
        <w:t>Que con la unidad de vivienda edificada con superficie aprobada por exp. 1293/08 y 2140/15, por lo que el acceso vehicular con el que se cuenta existente sin posibilidad de ampliación;</w:t>
      </w:r>
    </w:p>
    <w:p w14:paraId="42C3A412" w14:textId="77777777" w:rsidR="0047437C" w:rsidRPr="0047437C" w:rsidRDefault="0047437C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892F5E" w14:textId="77777777" w:rsidR="0047437C" w:rsidRDefault="0047437C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7437C">
        <w:rPr>
          <w:rFonts w:ascii="Courier New" w:hAnsi="Courier New" w:cs="Courier New"/>
          <w:b w:val="0"/>
        </w:rPr>
        <w:t>Que  en Fs. 11 la Secretaria de Infraestructura expresa  que comparte  el espíritu y el criterio Urbanístico de la normativa, que es brindar una mejor calidad del espacio público, la parcela en cuestión tiene dimensiones menores  a la que establece la Ordenanza 8547 en su Art. N°190;</w:t>
      </w:r>
    </w:p>
    <w:p w14:paraId="667A28B1" w14:textId="77777777" w:rsidR="0047437C" w:rsidRPr="0047437C" w:rsidRDefault="0047437C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EAFF18" w14:textId="77777777" w:rsidR="0047437C" w:rsidRPr="0047437C" w:rsidRDefault="0047437C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7437C">
        <w:rPr>
          <w:rFonts w:ascii="Courier New" w:hAnsi="Courier New" w:cs="Courier New"/>
          <w:b w:val="0"/>
        </w:rPr>
        <w:t>Que por otro lado, la parcela en cuestión tiene dimensiones menores a la que establece la Ordenanza 8547, tanto en el frente como en la superficie parcelaria, teniendo en cuenta que la vivienda es original y los departamentos propuestos serán habitados por un mismo grupo familiar, y que cuenta con el espacio físico para realizar la guarda de tres vehículos, generando una condición que merece ser contemplada.</w:t>
      </w:r>
    </w:p>
    <w:p w14:paraId="4FFFFD23" w14:textId="5C730F6C" w:rsidR="002952BF" w:rsidRPr="0047437C" w:rsidRDefault="002952BF" w:rsidP="004743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09159644" w:rsidR="00934495" w:rsidRDefault="00934495" w:rsidP="004743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743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4743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Obras y Servicios Públicos</w:t>
      </w:r>
      <w:r w:rsidRPr="004743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2952BF" w:rsidRPr="004743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04 de diciembre</w:t>
      </w:r>
      <w:r w:rsidRPr="004743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77780C8D" w14:textId="77777777" w:rsidR="0047437C" w:rsidRPr="0047437C" w:rsidRDefault="0047437C" w:rsidP="004743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5E37B72" w14:textId="77777777" w:rsidR="00CD6B5D" w:rsidRPr="0047437C" w:rsidRDefault="00CD6B5D" w:rsidP="004743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303A046" w14:textId="77777777" w:rsidR="00CD6B5D" w:rsidRPr="0047437C" w:rsidRDefault="00CD6B5D" w:rsidP="004743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D2891CC" w14:textId="77777777" w:rsidR="00CD6B5D" w:rsidRDefault="00CD6B5D" w:rsidP="00CD6B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D819058" w14:textId="41BBCFAF" w:rsidR="00CD6B5D" w:rsidRDefault="00CD6B5D" w:rsidP="00CD6B5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14ADCEB" w14:textId="568CB84A" w:rsidR="002952BF" w:rsidRPr="002952BF" w:rsidRDefault="002952BF" w:rsidP="002952BF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952BF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24E81399" w14:textId="77777777" w:rsidR="005F75D9" w:rsidRPr="00AD0C25" w:rsidRDefault="005F75D9" w:rsidP="00AD0C2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15DC9E5B" w:rsidR="00693AA0" w:rsidRPr="002952BF" w:rsidRDefault="00D9081C" w:rsidP="00AD0C2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AD0C25">
        <w:rPr>
          <w:rFonts w:ascii="Courier New" w:hAnsi="Courier New" w:cs="Courier New"/>
          <w:b/>
          <w:sz w:val="24"/>
          <w:szCs w:val="24"/>
        </w:rPr>
        <w:t>AUTORIZAR</w:t>
      </w:r>
      <w:r w:rsidR="00AD0C25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47437C">
        <w:rPr>
          <w:rFonts w:ascii="Courier New" w:hAnsi="Courier New" w:cs="Courier New"/>
          <w:sz w:val="24"/>
          <w:szCs w:val="24"/>
        </w:rPr>
        <w:t xml:space="preserve"> la construcción a realizar en el inmueble Designación Catastral </w:t>
      </w:r>
      <w:r w:rsidR="0047437C">
        <w:rPr>
          <w:rFonts w:ascii="Courier New" w:hAnsi="Courier New" w:cs="Courier New"/>
          <w:b/>
          <w:sz w:val="24"/>
          <w:szCs w:val="24"/>
        </w:rPr>
        <w:t>01-01-071-031</w:t>
      </w:r>
      <w:r w:rsidR="0047437C">
        <w:rPr>
          <w:rFonts w:ascii="Courier New" w:hAnsi="Courier New" w:cs="Courier New"/>
          <w:sz w:val="24"/>
          <w:szCs w:val="24"/>
        </w:rPr>
        <w:t xml:space="preserve"> sin el cumplimiento de lo establecido en el Art. N°190 de la Ord. 8547(POUT) respecto de las cocheras, debiendo cumplir con los demás requerimientos realizados por las áreas técnicas</w:t>
      </w:r>
      <w:r w:rsidR="0047437C" w:rsidRPr="0047437C">
        <w:rPr>
          <w:rFonts w:ascii="Courier New" w:hAnsi="Courier New" w:cs="Courier New"/>
          <w:sz w:val="24"/>
          <w:szCs w:val="24"/>
        </w:rPr>
        <w:t xml:space="preserve"> </w:t>
      </w:r>
      <w:r w:rsidR="0047437C">
        <w:rPr>
          <w:rFonts w:ascii="Courier New" w:hAnsi="Courier New" w:cs="Courier New"/>
          <w:sz w:val="24"/>
          <w:szCs w:val="24"/>
        </w:rPr>
        <w:t>correspondientes</w:t>
      </w:r>
      <w:r w:rsidR="0047437C">
        <w:rPr>
          <w:rFonts w:ascii="Courier New" w:hAnsi="Courier New" w:cs="Courier New"/>
          <w:sz w:val="24"/>
          <w:szCs w:val="24"/>
        </w:rPr>
        <w:t>.</w:t>
      </w:r>
    </w:p>
    <w:p w14:paraId="307415E2" w14:textId="36C839DF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65E16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565E16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086517C1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A3D8C7" w14:textId="77777777" w:rsidR="00690F59" w:rsidRDefault="00690F59" w:rsidP="00C86014">
      <w:pPr>
        <w:spacing w:after="0" w:line="240" w:lineRule="auto"/>
      </w:pPr>
      <w:r>
        <w:separator/>
      </w:r>
    </w:p>
  </w:endnote>
  <w:endnote w:type="continuationSeparator" w:id="0">
    <w:p w14:paraId="190F16DB" w14:textId="77777777" w:rsidR="00690F59" w:rsidRDefault="00690F5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7EBB71" w14:textId="77777777" w:rsidR="00690F59" w:rsidRDefault="00690F59" w:rsidP="00C86014">
      <w:pPr>
        <w:spacing w:after="0" w:line="240" w:lineRule="auto"/>
      </w:pPr>
      <w:r>
        <w:separator/>
      </w:r>
    </w:p>
  </w:footnote>
  <w:footnote w:type="continuationSeparator" w:id="0">
    <w:p w14:paraId="054506AD" w14:textId="77777777" w:rsidR="00690F59" w:rsidRDefault="00690F5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0F59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782C2-DBB2-415B-A07F-AA07C3A9C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2019-12-10T14:39:00Z</cp:lastPrinted>
  <dcterms:created xsi:type="dcterms:W3CDTF">2019-12-10T14:40:00Z</dcterms:created>
  <dcterms:modified xsi:type="dcterms:W3CDTF">2019-12-10T14:43:00Z</dcterms:modified>
</cp:coreProperties>
</file>