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0414E2C7" w14:textId="4BD10C70" w:rsidR="0051565B" w:rsidRDefault="00667965" w:rsidP="009C3C2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70E5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1424</w:t>
      </w:r>
    </w:p>
    <w:p w14:paraId="2087BB4A" w14:textId="77777777" w:rsidR="00C70E59" w:rsidRDefault="00C70E59" w:rsidP="009C3C2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F808554" w14:textId="77777777" w:rsidR="00C70E59" w:rsidRPr="00C70E59" w:rsidRDefault="00391944" w:rsidP="00891D77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C70E59" w:rsidRPr="00C70E59"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  <w:t>La necesidad de establecer lazos  de cooperación recíproca entre la Municipalidad de Alta Gracia y el Gobierno de la provincia de Córdoba, para lograr mayor eficacia en el control y fiscalización de establecimientos geriátricos;</w:t>
      </w:r>
    </w:p>
    <w:p w14:paraId="75BD5239" w14:textId="77777777" w:rsidR="00583A72" w:rsidRPr="00C70E59" w:rsidRDefault="00583A72" w:rsidP="00891D77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8CC6B5C" w14:textId="6078F18B" w:rsidR="00595BB6" w:rsidRDefault="002B2C74" w:rsidP="00891D7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6A486819" w14:textId="31418B44" w:rsidR="00C70E59" w:rsidRPr="00C70E59" w:rsidRDefault="009C3C2F" w:rsidP="00891D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70E59">
        <w:rPr>
          <w:rFonts w:ascii="Courier New" w:eastAsia="Arial Unicode MS" w:hAnsi="Courier New" w:cs="Courier New"/>
          <w:b w:val="0"/>
        </w:rPr>
        <w:t xml:space="preserve">Que </w:t>
      </w:r>
      <w:r w:rsidR="00E818DB">
        <w:rPr>
          <w:rFonts w:ascii="Courier New" w:eastAsia="Arial Unicode MS" w:hAnsi="Courier New" w:cs="Courier New"/>
          <w:b w:val="0"/>
          <w:lang w:val="es-ES"/>
        </w:rPr>
        <w:t xml:space="preserve"> l</w:t>
      </w:r>
      <w:r w:rsidR="00C70E59" w:rsidRPr="00C70E59">
        <w:rPr>
          <w:rFonts w:ascii="Courier New" w:eastAsia="Arial Unicode MS" w:hAnsi="Courier New" w:cs="Courier New"/>
          <w:b w:val="0"/>
          <w:lang w:val="es-ES"/>
        </w:rPr>
        <w:t xml:space="preserve">a ley Provincial 7872 y su modificatoria 8677 </w:t>
      </w:r>
      <w:proofErr w:type="gramStart"/>
      <w:r w:rsidR="00C70E59" w:rsidRPr="00C70E59">
        <w:rPr>
          <w:rFonts w:ascii="Courier New" w:eastAsia="Arial Unicode MS" w:hAnsi="Courier New" w:cs="Courier New"/>
          <w:b w:val="0"/>
          <w:lang w:val="es-ES"/>
        </w:rPr>
        <w:t>regula</w:t>
      </w:r>
      <w:proofErr w:type="gramEnd"/>
      <w:r w:rsidR="00C70E59" w:rsidRPr="00C70E59">
        <w:rPr>
          <w:rFonts w:ascii="Courier New" w:eastAsia="Arial Unicode MS" w:hAnsi="Courier New" w:cs="Courier New"/>
          <w:b w:val="0"/>
          <w:lang w:val="es-ES"/>
        </w:rPr>
        <w:t xml:space="preserve"> el funcionamiento de los establecimientos geriátricos de la Provincia;</w:t>
      </w:r>
    </w:p>
    <w:p w14:paraId="76CE7107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70E59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68D31399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70E59">
        <w:rPr>
          <w:rFonts w:ascii="Courier New" w:eastAsia="Arial Unicode MS" w:hAnsi="Courier New" w:cs="Courier New"/>
          <w:b w:val="0"/>
          <w:lang w:val="es-ES"/>
        </w:rPr>
        <w:t>Que nuestra ciudad tiene legislación propia al respecto y es sumamente importante coordinar acciones con el Ministerio de salud de la Provincia, de quien depende RUGEPRESA, organismo encargado de habilitar y controlar los establecimientos geriátricos;</w:t>
      </w:r>
    </w:p>
    <w:p w14:paraId="04A3D0BE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B8BBBAD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70E59">
        <w:rPr>
          <w:rFonts w:ascii="Courier New" w:eastAsia="Arial Unicode MS" w:hAnsi="Courier New" w:cs="Courier New"/>
          <w:b w:val="0"/>
          <w:lang w:val="es-ES"/>
        </w:rPr>
        <w:t xml:space="preserve">Que en función de lo expuesto, se hace necesario suscribir un convenio de cooperación al respecto. </w:t>
      </w:r>
    </w:p>
    <w:p w14:paraId="47BE76A9" w14:textId="1228BC35" w:rsidR="00583A72" w:rsidRPr="00C70E59" w:rsidRDefault="00583A72" w:rsidP="00891D7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2308CB8F" w:rsidR="002576C8" w:rsidRDefault="002576C8" w:rsidP="00891D7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C70E59">
        <w:rPr>
          <w:rStyle w:val="apple-converted-space"/>
          <w:rFonts w:ascii="Courier New" w:hAnsi="Courier New" w:cs="Courier New"/>
          <w:b w:val="0"/>
        </w:rPr>
        <w:t xml:space="preserve"> </w:t>
      </w:r>
      <w:r w:rsid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  por la totalidad de los Concejales presentes</w:t>
      </w:r>
      <w:r w:rsidR="00E818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es aprobado en general y en particular</w:t>
      </w:r>
      <w:r w:rsidR="00E818D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bookmarkStart w:id="0" w:name="_GoBack"/>
      <w:bookmarkEnd w:id="0"/>
      <w:r w:rsid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</w:t>
      </w:r>
      <w:r w:rsidR="00CD28F3" w:rsidRP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unanimidad en </w:t>
      </w:r>
      <w:r w:rsidR="00C70E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D28F3" w:rsidRPr="00C70E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 de</w:t>
      </w:r>
      <w:r w:rsidRPr="00C70E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C70E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C70E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47DB276B" w14:textId="77777777" w:rsidR="00C70E59" w:rsidRDefault="00C70E59" w:rsidP="00891D7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83FEF3" w14:textId="77777777" w:rsidR="00C70E59" w:rsidRDefault="00C70E59" w:rsidP="00891D7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D88A45" w14:textId="77777777" w:rsidR="00C70E59" w:rsidRDefault="00C70E59" w:rsidP="00C70E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3251" w14:textId="77777777" w:rsidR="00C70E59" w:rsidRDefault="00C70E59" w:rsidP="00C70E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9782055" w14:textId="77777777" w:rsidR="00C70E59" w:rsidRPr="00891D77" w:rsidRDefault="00C70E59" w:rsidP="00891D77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27D366B" w14:textId="20B0B80B" w:rsidR="00C70E59" w:rsidRDefault="00C70E59" w:rsidP="00C70E59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E35CAC4" w14:textId="5CDAAB1C" w:rsidR="00C70E59" w:rsidRPr="00C70E59" w:rsidRDefault="00C70E59" w:rsidP="00C70E5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70E59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77CC5F" w14:textId="0B557AA7" w:rsidR="00C70E59" w:rsidRPr="00C70E59" w:rsidRDefault="00CC064C" w:rsidP="00C70E59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70E59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ADHIÉRASE </w:t>
      </w:r>
      <w:r w:rsidR="00C70E59" w:rsidRPr="00C70E59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  <w:r w:rsidR="00C70E59" w:rsidRPr="00C70E59">
        <w:rPr>
          <w:rFonts w:ascii="Courier New" w:eastAsia="Arial Unicode MS" w:hAnsi="Courier New" w:cs="Courier New"/>
          <w:sz w:val="24"/>
          <w:szCs w:val="24"/>
          <w:lang w:val="es-ES"/>
        </w:rPr>
        <w:t>a la Ley Provincial 7872 y su modificatoria 8677 que regula el funcionamiento de los establecimientos geriátricos en la Provincia de Córdoba.</w:t>
      </w:r>
      <w:r w:rsidR="00C70E59" w:rsidRPr="00C70E59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</w:p>
    <w:p w14:paraId="1945A17E" w14:textId="29B3B56D" w:rsidR="00595BB6" w:rsidRPr="00C70E59" w:rsidRDefault="00595BB6" w:rsidP="00C70E5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05B17029" w14:textId="47CD561C" w:rsidR="00C70E59" w:rsidRPr="00C70E59" w:rsidRDefault="00703F9C" w:rsidP="00C70E59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="00C70E59" w:rsidRPr="00C70E59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AUTORIZAR </w:t>
      </w:r>
      <w:r w:rsidR="00C70E59" w:rsidRPr="00C70E59">
        <w:rPr>
          <w:rFonts w:ascii="Courier New" w:eastAsia="Arial Unicode MS" w:hAnsi="Courier New" w:cs="Courier New"/>
          <w:sz w:val="24"/>
          <w:szCs w:val="24"/>
          <w:lang w:val="es-ES"/>
        </w:rPr>
        <w:t>al  Departamento Ejecutivo a suscribir convenio Marco entre el Ministerio de Salud de la Provincia de Córdoba y la Municipalidad de Alta Gracia, conforme modelo que se adjunta a la presente y for</w:t>
      </w:r>
      <w:r w:rsidR="00C70E59">
        <w:rPr>
          <w:rFonts w:ascii="Courier New" w:eastAsia="Arial Unicode MS" w:hAnsi="Courier New" w:cs="Courier New"/>
          <w:sz w:val="24"/>
          <w:szCs w:val="24"/>
          <w:lang w:val="es-ES"/>
        </w:rPr>
        <w:t>ma parte integrante de la misma.</w:t>
      </w:r>
    </w:p>
    <w:p w14:paraId="735ED9FF" w14:textId="05986A80" w:rsidR="00703F9C" w:rsidRPr="00C963A8" w:rsidRDefault="00703F9C" w:rsidP="00703F9C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203BF715" w14:textId="15ECF911" w:rsidR="00E87B1E" w:rsidRDefault="00C70E59" w:rsidP="00C70E5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55AAD0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70E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759C8-E3C5-44C7-A20A-65CBB638A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2020-06-24T12:28:00Z</cp:lastPrinted>
  <dcterms:created xsi:type="dcterms:W3CDTF">2020-06-24T14:07:00Z</dcterms:created>
  <dcterms:modified xsi:type="dcterms:W3CDTF">2020-06-24T15:00:00Z</dcterms:modified>
</cp:coreProperties>
</file>