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06A72" w14:textId="2B4D900E" w:rsidR="000B59F2" w:rsidRDefault="000B59F2" w:rsidP="0099561A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3E75819D" w14:textId="77777777" w:rsidR="0099561A" w:rsidRPr="000B59F2" w:rsidRDefault="0099561A" w:rsidP="0099561A">
      <w:pPr>
        <w:spacing w:after="100" w:afterAutospacing="1" w:line="240" w:lineRule="auto"/>
        <w:ind w:left="709" w:hanging="709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14:paraId="5AF3D25C" w14:textId="0AECDCD1" w:rsidR="008A6986" w:rsidRDefault="00667965" w:rsidP="00B67A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8003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1442</w:t>
      </w:r>
    </w:p>
    <w:p w14:paraId="7E105770" w14:textId="77777777" w:rsidR="00B67AEE" w:rsidRDefault="00B67AEE" w:rsidP="00B67A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774FBE7" w14:textId="77777777" w:rsidR="00B67AEE" w:rsidRPr="00B67AEE" w:rsidRDefault="00191E4A" w:rsidP="00B67AEE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B67AEE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B67AE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67AEE" w:rsidRPr="00B67AEE">
        <w:rPr>
          <w:rFonts w:ascii="Courier New" w:hAnsi="Courier New" w:cs="Courier New"/>
          <w:sz w:val="24"/>
          <w:szCs w:val="24"/>
        </w:rPr>
        <w:t xml:space="preserve">El Expediente Nº 648/20 -iniciado por el Sr. </w:t>
      </w:r>
      <w:proofErr w:type="spellStart"/>
      <w:r w:rsidR="00B67AEE" w:rsidRPr="00B67AEE">
        <w:rPr>
          <w:rFonts w:ascii="Courier New" w:hAnsi="Courier New" w:cs="Courier New"/>
          <w:sz w:val="24"/>
          <w:szCs w:val="24"/>
        </w:rPr>
        <w:t>Pochettino</w:t>
      </w:r>
      <w:proofErr w:type="spellEnd"/>
      <w:r w:rsidR="00B67AEE" w:rsidRPr="00B67AEE">
        <w:rPr>
          <w:rFonts w:ascii="Courier New" w:hAnsi="Courier New" w:cs="Courier New"/>
          <w:sz w:val="24"/>
          <w:szCs w:val="24"/>
        </w:rPr>
        <w:t xml:space="preserve"> Silvio José – Ref.: Autorización por vía de excepción comercio minorista y/o mayorista; y </w:t>
      </w:r>
    </w:p>
    <w:p w14:paraId="58CA3CBC" w14:textId="3DF0BCDC" w:rsidR="008A6986" w:rsidRPr="00B67AEE" w:rsidRDefault="00B67AEE" w:rsidP="00B67AEE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B67AEE">
        <w:rPr>
          <w:rFonts w:ascii="Courier New" w:hAnsi="Courier New" w:cs="Courier New"/>
          <w:sz w:val="24"/>
          <w:szCs w:val="24"/>
        </w:rPr>
        <w:t xml:space="preserve"> </w:t>
      </w:r>
    </w:p>
    <w:p w14:paraId="6AC6BAF0" w14:textId="3BDFF380" w:rsidR="00B67AEE" w:rsidRDefault="002B2C74" w:rsidP="00B67AEE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B67AEE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704ADB4" w14:textId="77777777" w:rsidR="00B67AEE" w:rsidRPr="00B67AEE" w:rsidRDefault="00B67AEE" w:rsidP="00B67AEE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E9EF355" w14:textId="578A2BFF" w:rsidR="00B67AEE" w:rsidRPr="00B67AEE" w:rsidRDefault="009C3C2F" w:rsidP="00B67AE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B67AEE">
        <w:rPr>
          <w:rFonts w:ascii="Courier New" w:eastAsia="Arial Unicode MS" w:hAnsi="Courier New" w:cs="Courier New"/>
          <w:b w:val="0"/>
          <w:szCs w:val="24"/>
        </w:rPr>
        <w:t xml:space="preserve">Que </w:t>
      </w:r>
      <w:r w:rsidR="00B67AEE" w:rsidRPr="00B67AEE">
        <w:rPr>
          <w:rFonts w:ascii="Courier New" w:hAnsi="Courier New" w:cs="Courier New"/>
          <w:b w:val="0"/>
          <w:szCs w:val="24"/>
          <w:lang w:val="es-ES"/>
        </w:rPr>
        <w:t xml:space="preserve"> solicita autorización para desarrollar la actividad venta de áridos a cielo abierto;  </w:t>
      </w:r>
    </w:p>
    <w:p w14:paraId="22E9DFF8" w14:textId="77777777" w:rsidR="00B67AEE" w:rsidRPr="00B67AEE" w:rsidRDefault="00B67AEE" w:rsidP="00B67AE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0141E9A4" w14:textId="77777777" w:rsidR="00B67AEE" w:rsidRPr="00B67AEE" w:rsidRDefault="00B67AEE" w:rsidP="00B67AE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B67AEE">
        <w:rPr>
          <w:rFonts w:ascii="Courier New" w:hAnsi="Courier New" w:cs="Courier New"/>
          <w:b w:val="0"/>
          <w:szCs w:val="24"/>
          <w:lang w:val="es-ES"/>
        </w:rPr>
        <w:t xml:space="preserve">Que a fs.6 figura contrato de alquiler entre  la Sra. </w:t>
      </w:r>
      <w:proofErr w:type="spellStart"/>
      <w:r w:rsidRPr="00B67AEE">
        <w:rPr>
          <w:rFonts w:ascii="Courier New" w:hAnsi="Courier New" w:cs="Courier New"/>
          <w:b w:val="0"/>
          <w:szCs w:val="24"/>
          <w:lang w:val="es-ES"/>
        </w:rPr>
        <w:t>Rapari</w:t>
      </w:r>
      <w:proofErr w:type="spellEnd"/>
      <w:r w:rsidRPr="00B67AEE">
        <w:rPr>
          <w:rFonts w:ascii="Courier New" w:hAnsi="Courier New" w:cs="Courier New"/>
          <w:b w:val="0"/>
          <w:szCs w:val="24"/>
          <w:lang w:val="es-ES"/>
        </w:rPr>
        <w:t xml:space="preserve"> Hilda  y los Sres. González, Heredia y </w:t>
      </w:r>
      <w:proofErr w:type="spellStart"/>
      <w:r w:rsidRPr="00B67AEE">
        <w:rPr>
          <w:rFonts w:ascii="Courier New" w:hAnsi="Courier New" w:cs="Courier New"/>
          <w:b w:val="0"/>
          <w:szCs w:val="24"/>
          <w:lang w:val="es-ES"/>
        </w:rPr>
        <w:t>Pochettino</w:t>
      </w:r>
      <w:proofErr w:type="spellEnd"/>
      <w:r w:rsidRPr="00B67AEE">
        <w:rPr>
          <w:rFonts w:ascii="Courier New" w:hAnsi="Courier New" w:cs="Courier New"/>
          <w:b w:val="0"/>
          <w:szCs w:val="24"/>
          <w:lang w:val="es-ES"/>
        </w:rPr>
        <w:t xml:space="preserve"> de una fracción de terreno ubicada sobre Ruta 5 el cual vence el 30/04/22; </w:t>
      </w:r>
    </w:p>
    <w:p w14:paraId="58ACE310" w14:textId="77777777" w:rsidR="00B67AEE" w:rsidRPr="00B67AEE" w:rsidRDefault="00B67AEE" w:rsidP="00B67AE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B67AEE">
        <w:rPr>
          <w:rFonts w:ascii="Courier New" w:hAnsi="Courier New" w:cs="Courier New"/>
          <w:b w:val="0"/>
          <w:szCs w:val="24"/>
          <w:lang w:val="es-ES"/>
        </w:rPr>
        <w:t xml:space="preserve"> </w:t>
      </w:r>
    </w:p>
    <w:p w14:paraId="7B8FB646" w14:textId="4EB7D918" w:rsidR="00B67AEE" w:rsidRPr="00B67AEE" w:rsidRDefault="00B67AEE" w:rsidP="00B67AE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B67AEE">
        <w:rPr>
          <w:rFonts w:ascii="Courier New" w:hAnsi="Courier New" w:cs="Courier New"/>
          <w:b w:val="0"/>
          <w:szCs w:val="24"/>
          <w:lang w:val="es-ES"/>
        </w:rPr>
        <w:t>Que  dicha fracción de terreno se encuentra a una distancia considerable de la zona poblada o urbana, el cual se considera de muy bajo impacto  y a más de 1000 metros  de la curva más cercana;</w:t>
      </w:r>
    </w:p>
    <w:p w14:paraId="5350A273" w14:textId="77777777" w:rsidR="00B67AEE" w:rsidRPr="00B67AEE" w:rsidRDefault="00B67AEE" w:rsidP="00B67AE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1570DEF3" w14:textId="0F213E5C" w:rsidR="00FE0D44" w:rsidRPr="00B67AEE" w:rsidRDefault="00FE0D44" w:rsidP="00B67AE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"/>
        </w:rPr>
      </w:pPr>
    </w:p>
    <w:p w14:paraId="51A84664" w14:textId="6D9D4FA0" w:rsidR="00A310FF" w:rsidRDefault="007241AB" w:rsidP="00B67AE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B67AEE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Que evaluado</w:t>
      </w:r>
      <w:r w:rsidRPr="00B67AEE">
        <w:rPr>
          <w:rStyle w:val="apple-converted-space"/>
          <w:rFonts w:ascii="Courier New" w:hAnsi="Courier New" w:cs="Courier New"/>
          <w:b w:val="0"/>
          <w:szCs w:val="24"/>
        </w:rPr>
        <w:t xml:space="preserve"> </w:t>
      </w:r>
      <w:r w:rsidRPr="00B67AEE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el expedi</w:t>
      </w:r>
      <w:r w:rsidR="001C4DA4" w:rsidRPr="00B67AEE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ente por la</w:t>
      </w:r>
      <w:r w:rsidR="00FE0D44" w:rsidRPr="00B67AEE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Comisión de Obras y Servicios Públicos</w:t>
      </w:r>
      <w:r w:rsidRPr="00B67AEE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se emite despacho favorable, aprobado por unanimidad en </w:t>
      </w:r>
      <w:r w:rsidR="00B67AEE" w:rsidRPr="00B67AE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Sesión Ordinaria del día 15</w:t>
      </w:r>
      <w:r w:rsidR="00191E4A" w:rsidRPr="00B67AE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jul</w:t>
      </w:r>
      <w:r w:rsidRPr="00B67AE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io de</w:t>
      </w:r>
      <w:r w:rsidRPr="00B67AEE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Pr="00B67AE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2020.-</w:t>
      </w:r>
    </w:p>
    <w:p w14:paraId="1988A08B" w14:textId="77777777" w:rsidR="00B67AEE" w:rsidRDefault="00B67AEE" w:rsidP="00B67AE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983B948" w14:textId="77777777" w:rsidR="00B67AEE" w:rsidRDefault="00B67AEE" w:rsidP="00B67AE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3D67CF41" w14:textId="77777777" w:rsidR="00B67AEE" w:rsidRDefault="00B67AEE" w:rsidP="00B67AE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286D11F" w14:textId="77777777" w:rsidR="00B67AEE" w:rsidRDefault="00B67AEE" w:rsidP="00B67AE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9116A4E" w14:textId="77777777" w:rsidR="00B67AEE" w:rsidRDefault="00B67AEE" w:rsidP="00B67AE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7B37D511" w14:textId="77777777" w:rsidR="00B67AEE" w:rsidRDefault="00B67AEE" w:rsidP="00B67AE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7F5DB66" w14:textId="63C5ECFE" w:rsidR="00B67AEE" w:rsidRDefault="00B67AEE" w:rsidP="00B67AEE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...///</w:t>
      </w:r>
    </w:p>
    <w:p w14:paraId="08A958F2" w14:textId="77777777" w:rsidR="00B67AEE" w:rsidRDefault="00B67AEE" w:rsidP="00B67AEE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3B21A524" w14:textId="3ACF0321" w:rsidR="00B67AEE" w:rsidRPr="00B67AEE" w:rsidRDefault="00B67AEE" w:rsidP="00B67AEE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...///2.-</w:t>
      </w:r>
    </w:p>
    <w:p w14:paraId="4D4F08BC" w14:textId="77777777" w:rsidR="00151D39" w:rsidRPr="00B67AEE" w:rsidRDefault="00151D39" w:rsidP="00B67AE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B67AEE" w:rsidRDefault="00F04B75" w:rsidP="00B67AE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B67A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B67AEE" w:rsidRDefault="00F04B75" w:rsidP="00B67A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B67A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5405FCE" w14:textId="77777777" w:rsidR="00A310FF" w:rsidRPr="00B67AEE" w:rsidRDefault="00A310FF" w:rsidP="00B67AEE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</w:p>
    <w:p w14:paraId="0D3D3251" w14:textId="77777777" w:rsidR="00C70E59" w:rsidRPr="00B67AEE" w:rsidRDefault="00C70E59" w:rsidP="00B67AE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7DAA728C" w14:textId="1FB7D2D7" w:rsidR="00A310FF" w:rsidRPr="00B67AEE" w:rsidRDefault="00CC064C" w:rsidP="00B67AEE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B67AEE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1E3065" w:rsidRPr="00B67AEE">
        <w:rPr>
          <w:rFonts w:ascii="Courier New" w:hAnsi="Courier New" w:cs="Courier New"/>
          <w:b/>
          <w:sz w:val="24"/>
          <w:szCs w:val="24"/>
        </w:rPr>
        <w:t>:</w:t>
      </w:r>
      <w:r w:rsidR="00FE0D44" w:rsidRPr="00B67AEE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 xml:space="preserve"> </w:t>
      </w:r>
      <w:r w:rsidR="00191E4A" w:rsidRPr="00B67AEE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 xml:space="preserve">AUTORIZAR </w:t>
      </w:r>
      <w:r w:rsidR="00B67AEE" w:rsidRPr="00B67AEE">
        <w:rPr>
          <w:rFonts w:ascii="Courier New" w:hAnsi="Courier New" w:cs="Courier New"/>
          <w:b/>
          <w:sz w:val="24"/>
          <w:szCs w:val="24"/>
        </w:rPr>
        <w:t xml:space="preserve"> </w:t>
      </w:r>
      <w:r w:rsidR="00B67AEE" w:rsidRPr="00B67AEE">
        <w:rPr>
          <w:rFonts w:ascii="Courier New" w:hAnsi="Courier New" w:cs="Courier New"/>
          <w:sz w:val="24"/>
          <w:szCs w:val="24"/>
        </w:rPr>
        <w:t xml:space="preserve">el uso de suelo para la venta de áridos a cielo abierto por el tiempo que dure el contrato 30/04/2022 debiendo los propietarios del emprendimiento colocar la cartelería que indique entrada y salida de camiones a no menos de 150 metros del emprendimiento de ambas manos, y teniendo la obligación de mantener en óptimas condiciones las banquinas tanto propias como de lado contrario del predio en un </w:t>
      </w:r>
      <w:r w:rsidR="008045E1">
        <w:rPr>
          <w:rFonts w:ascii="Courier New" w:hAnsi="Courier New" w:cs="Courier New"/>
          <w:sz w:val="24"/>
          <w:szCs w:val="24"/>
        </w:rPr>
        <w:t>largo de 25 metros  a cada lado</w:t>
      </w:r>
      <w:r w:rsidR="00B67AEE" w:rsidRPr="00B67AEE">
        <w:rPr>
          <w:rFonts w:ascii="Courier New" w:hAnsi="Courier New" w:cs="Courier New"/>
          <w:sz w:val="24"/>
          <w:szCs w:val="24"/>
        </w:rPr>
        <w:t>, tomando como eje el ingreso sobre Ruta 5</w:t>
      </w:r>
      <w:r w:rsidR="008045E1">
        <w:rPr>
          <w:rFonts w:ascii="Courier New" w:hAnsi="Courier New" w:cs="Courier New"/>
          <w:sz w:val="24"/>
          <w:szCs w:val="24"/>
        </w:rPr>
        <w:t>. E</w:t>
      </w:r>
      <w:r w:rsidR="00B67AEE" w:rsidRPr="00B67AEE">
        <w:rPr>
          <w:rFonts w:ascii="Courier New" w:hAnsi="Courier New" w:cs="Courier New"/>
          <w:sz w:val="24"/>
          <w:szCs w:val="24"/>
        </w:rPr>
        <w:t>n caso de incumplimiento se producirá de forma automática el decaimiento de la autorización otorgada.</w:t>
      </w:r>
    </w:p>
    <w:p w14:paraId="2E8B79AE" w14:textId="77777777" w:rsidR="00FE0D44" w:rsidRPr="00B67AEE" w:rsidRDefault="00FE0D44" w:rsidP="00B67AE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203BF715" w14:textId="4D556C6A" w:rsidR="00E87B1E" w:rsidRPr="00B67AEE" w:rsidRDefault="007241AB" w:rsidP="00B67AE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 w:rsidRPr="00B67AE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 w:rsidRPr="00B67AE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E87B1E" w:rsidRPr="00B67AE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B67AEE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B67AEE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</w:t>
      </w:r>
      <w:bookmarkStart w:id="0" w:name="_GoBack"/>
      <w:bookmarkEnd w:id="0"/>
      <w:r w:rsidR="00E87B1E" w:rsidRPr="00B67AEE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ese, Publíquese en el Boletín Oficial de la Ciudad de Alta Gracia, incorpórese al Libro de Ordenanzas y archívese.-</w:t>
      </w:r>
    </w:p>
    <w:p w14:paraId="67CD1A30" w14:textId="4DB8FD6A" w:rsidR="00181142" w:rsidRPr="00B67AEE" w:rsidRDefault="00181142" w:rsidP="00B67AE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1B6E582" w:rsidR="007740AE" w:rsidRDefault="007740AE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B67AE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310F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56D4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1D39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1E4A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4DA4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3BD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3B19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5E1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7768C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A698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0FF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AEE"/>
    <w:rsid w:val="00B72AB8"/>
    <w:rsid w:val="00B75ABF"/>
    <w:rsid w:val="00B8003C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15A4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4CAD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3655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DE5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534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D44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4E4A2-9202-4A75-BCE5-D8AA74EB6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2020-07-02T10:52:00Z</cp:lastPrinted>
  <dcterms:created xsi:type="dcterms:W3CDTF">2020-07-16T10:42:00Z</dcterms:created>
  <dcterms:modified xsi:type="dcterms:W3CDTF">2020-07-16T14:13:00Z</dcterms:modified>
</cp:coreProperties>
</file>