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1585E0F8" w14:textId="625A2633" w:rsidR="00AA03B4" w:rsidRDefault="00667965" w:rsidP="00AA03B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1173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1482</w:t>
      </w:r>
    </w:p>
    <w:p w14:paraId="4745E85A" w14:textId="77777777" w:rsidR="00F531E1" w:rsidRDefault="00F531E1" w:rsidP="00AA03B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9691C25" w14:textId="7C860AF5" w:rsidR="003D33E5" w:rsidRPr="00B33D1E" w:rsidRDefault="00391944" w:rsidP="00F531E1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531E1" w:rsidRPr="00F33BB0">
        <w:rPr>
          <w:rFonts w:ascii="Courier New" w:hAnsi="Courier New" w:cs="Courier New"/>
          <w:sz w:val="24"/>
          <w:szCs w:val="24"/>
        </w:rPr>
        <w:t xml:space="preserve">El </w:t>
      </w:r>
      <w:r w:rsidR="00F531E1">
        <w:rPr>
          <w:rFonts w:ascii="Courier New" w:hAnsi="Courier New" w:cs="Courier New"/>
          <w:sz w:val="24"/>
          <w:szCs w:val="24"/>
        </w:rPr>
        <w:t xml:space="preserve">Expediente Nº 5271/20 </w:t>
      </w:r>
      <w:r w:rsidR="00F531E1" w:rsidRPr="00F33BB0">
        <w:rPr>
          <w:rFonts w:ascii="Courier New" w:hAnsi="Courier New" w:cs="Courier New"/>
          <w:sz w:val="24"/>
          <w:szCs w:val="24"/>
        </w:rPr>
        <w:t>-iniciado p</w:t>
      </w:r>
      <w:r w:rsidR="00F531E1">
        <w:rPr>
          <w:rFonts w:ascii="Courier New" w:hAnsi="Courier New" w:cs="Courier New"/>
          <w:sz w:val="24"/>
          <w:szCs w:val="24"/>
        </w:rPr>
        <w:t xml:space="preserve">or el Sr. </w:t>
      </w:r>
      <w:proofErr w:type="spellStart"/>
      <w:r w:rsidR="00F531E1">
        <w:rPr>
          <w:rFonts w:ascii="Courier New" w:hAnsi="Courier New" w:cs="Courier New"/>
          <w:sz w:val="24"/>
          <w:szCs w:val="24"/>
        </w:rPr>
        <w:t>Muchelli</w:t>
      </w:r>
      <w:proofErr w:type="spellEnd"/>
      <w:r w:rsidR="00F531E1">
        <w:rPr>
          <w:rFonts w:ascii="Courier New" w:hAnsi="Courier New" w:cs="Courier New"/>
          <w:sz w:val="24"/>
          <w:szCs w:val="24"/>
        </w:rPr>
        <w:t xml:space="preserve"> Rafael Ardían</w:t>
      </w:r>
      <w:r w:rsidR="00F531E1" w:rsidRPr="00F33BB0">
        <w:rPr>
          <w:rFonts w:ascii="Courier New" w:hAnsi="Courier New" w:cs="Courier New"/>
          <w:sz w:val="24"/>
          <w:szCs w:val="24"/>
        </w:rPr>
        <w:t xml:space="preserve"> – </w:t>
      </w:r>
      <w:r w:rsidR="00F531E1">
        <w:rPr>
          <w:rFonts w:ascii="Courier New" w:hAnsi="Courier New" w:cs="Courier New"/>
          <w:sz w:val="24"/>
          <w:szCs w:val="24"/>
        </w:rPr>
        <w:t>Previa; y</w:t>
      </w:r>
    </w:p>
    <w:p w14:paraId="49932D89" w14:textId="3B21033D" w:rsidR="00F531E1" w:rsidRPr="00333766" w:rsidRDefault="002B2C74" w:rsidP="00F531E1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E7A9D3B" w14:textId="44DF6785" w:rsidR="00F531E1" w:rsidRPr="00F531E1" w:rsidRDefault="002F2905" w:rsidP="00F531E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F531E1">
        <w:rPr>
          <w:rFonts w:ascii="Courier New" w:eastAsia="Arial Unicode MS" w:hAnsi="Courier New" w:cs="Courier New"/>
          <w:b w:val="0"/>
        </w:rPr>
        <w:t xml:space="preserve">Que </w:t>
      </w:r>
      <w:r w:rsidR="00F531E1" w:rsidRPr="00F531E1">
        <w:rPr>
          <w:rFonts w:ascii="Courier New" w:eastAsia="Arial Unicode MS" w:hAnsi="Courier New" w:cs="Courier New"/>
          <w:b w:val="0"/>
          <w:lang w:val="es-ES"/>
        </w:rPr>
        <w:t xml:space="preserve"> a fs. 12 consta </w:t>
      </w:r>
      <w:proofErr w:type="spellStart"/>
      <w:r w:rsidR="00F531E1" w:rsidRPr="00F531E1">
        <w:rPr>
          <w:rFonts w:ascii="Courier New" w:eastAsia="Arial Unicode MS" w:hAnsi="Courier New" w:cs="Courier New"/>
          <w:b w:val="0"/>
          <w:lang w:val="es-ES"/>
        </w:rPr>
        <w:t>visación</w:t>
      </w:r>
      <w:proofErr w:type="spellEnd"/>
      <w:r w:rsidR="00F531E1" w:rsidRPr="00F531E1">
        <w:rPr>
          <w:rFonts w:ascii="Courier New" w:eastAsia="Arial Unicode MS" w:hAnsi="Courier New" w:cs="Courier New"/>
          <w:b w:val="0"/>
          <w:lang w:val="es-ES"/>
        </w:rPr>
        <w:t xml:space="preserve"> que de acuerdo a la Ordenanza 8547 Art. 234 uso de suelo  a) vivienda unifamiliar – Uso permitido; </w:t>
      </w:r>
    </w:p>
    <w:p w14:paraId="60EE9E66" w14:textId="77777777" w:rsidR="00F531E1" w:rsidRPr="00F531E1" w:rsidRDefault="00F531E1" w:rsidP="00F531E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3D3F9136" w14:textId="77777777" w:rsidR="00F531E1" w:rsidRPr="00F531E1" w:rsidRDefault="00F531E1" w:rsidP="00F531E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F531E1">
        <w:rPr>
          <w:rFonts w:ascii="Courier New" w:eastAsia="Arial Unicode MS" w:hAnsi="Courier New" w:cs="Courier New"/>
          <w:b w:val="0"/>
          <w:lang w:val="es-ES"/>
        </w:rPr>
        <w:t xml:space="preserve">Que </w:t>
      </w:r>
      <w:proofErr w:type="spellStart"/>
      <w:r w:rsidRPr="00F531E1">
        <w:rPr>
          <w:rFonts w:ascii="Courier New" w:eastAsia="Arial Unicode MS" w:hAnsi="Courier New" w:cs="Courier New"/>
          <w:b w:val="0"/>
          <w:lang w:val="es-ES"/>
        </w:rPr>
        <w:t>a</w:t>
      </w:r>
      <w:proofErr w:type="spellEnd"/>
      <w:r w:rsidRPr="00F531E1">
        <w:rPr>
          <w:rFonts w:ascii="Courier New" w:eastAsia="Arial Unicode MS" w:hAnsi="Courier New" w:cs="Courier New"/>
          <w:b w:val="0"/>
          <w:lang w:val="es-ES"/>
        </w:rPr>
        <w:t xml:space="preserve"> de acuerdo  a la zona se permite una sola unidad funcional (CUF); </w:t>
      </w:r>
    </w:p>
    <w:p w14:paraId="4AB29C82" w14:textId="77777777" w:rsidR="00F531E1" w:rsidRPr="00F531E1" w:rsidRDefault="00F531E1" w:rsidP="00F531E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412B038A" w14:textId="77777777" w:rsidR="00F531E1" w:rsidRPr="00F531E1" w:rsidRDefault="00F531E1" w:rsidP="00F531E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531E1">
        <w:rPr>
          <w:rFonts w:ascii="Courier New" w:hAnsi="Courier New" w:cs="Courier New"/>
          <w:b w:val="0"/>
          <w:lang w:val="es-ES"/>
        </w:rPr>
        <w:t>Que a Fs. 13 consta nota solicitando la excepción a este requerimiento de la Ordenanza;</w:t>
      </w:r>
    </w:p>
    <w:p w14:paraId="2A339695" w14:textId="77777777" w:rsidR="00F531E1" w:rsidRPr="00F531E1" w:rsidRDefault="00F531E1" w:rsidP="00F531E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824969E" w14:textId="77777777" w:rsidR="00F531E1" w:rsidRPr="00F531E1" w:rsidRDefault="00F531E1" w:rsidP="00F531E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531E1">
        <w:rPr>
          <w:rFonts w:ascii="Courier New" w:hAnsi="Courier New" w:cs="Courier New"/>
          <w:b w:val="0"/>
          <w:lang w:val="es-ES"/>
        </w:rPr>
        <w:t>Que a fs. 16 la Secretaria de Infraestructura  comparte el espíritu y el criterio Urbanístico  y que cumple  el resto de la normativa vigente;</w:t>
      </w:r>
    </w:p>
    <w:p w14:paraId="4EB2DF9F" w14:textId="77777777" w:rsidR="00F531E1" w:rsidRPr="00F531E1" w:rsidRDefault="00F531E1" w:rsidP="00F531E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F39C7C1" w14:textId="77777777" w:rsidR="00F531E1" w:rsidRPr="00F531E1" w:rsidRDefault="00F531E1" w:rsidP="00F531E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531E1">
        <w:rPr>
          <w:rFonts w:ascii="Courier New" w:hAnsi="Courier New" w:cs="Courier New"/>
          <w:b w:val="0"/>
          <w:lang w:val="es-ES"/>
        </w:rPr>
        <w:t>Que la propuesta se desarrollará en planta baja  y no interfiere  con las visuales ni asoleamiento de propiedades vecinas;</w:t>
      </w:r>
    </w:p>
    <w:p w14:paraId="26B10DA8" w14:textId="77777777" w:rsidR="00F531E1" w:rsidRPr="00F531E1" w:rsidRDefault="00F531E1" w:rsidP="00F531E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165B800" w14:textId="77777777" w:rsidR="00F531E1" w:rsidRPr="00F531E1" w:rsidRDefault="00F531E1" w:rsidP="00F531E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531E1">
        <w:rPr>
          <w:rFonts w:ascii="Courier New" w:hAnsi="Courier New" w:cs="Courier New"/>
          <w:b w:val="0"/>
          <w:lang w:val="es-ES"/>
        </w:rPr>
        <w:t>Que en dicha zona los usos permitidos son, vivienda unifamiliar, vivienda multifamiliar, vivienda comunitaria  y alojamientos transitorios,</w:t>
      </w:r>
    </w:p>
    <w:p w14:paraId="5536D663" w14:textId="03AB608E" w:rsidR="003D33E5" w:rsidRPr="00F531E1" w:rsidRDefault="003D33E5" w:rsidP="00F531E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512965B" w14:textId="49E50BFC" w:rsidR="00333766" w:rsidRDefault="003D33E5" w:rsidP="00F531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531E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F531E1">
        <w:rPr>
          <w:rStyle w:val="apple-converted-space"/>
          <w:rFonts w:ascii="Courier New" w:hAnsi="Courier New" w:cs="Courier New"/>
          <w:b w:val="0"/>
        </w:rPr>
        <w:t xml:space="preserve"> </w:t>
      </w:r>
      <w:r w:rsidRPr="00F531E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Obras y Servicios Públicos, emite despacho favorable, aprobado por unanimidad en </w:t>
      </w:r>
      <w:r w:rsidRPr="00F531E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12 de agosto de</w:t>
      </w:r>
      <w:r w:rsidRPr="00F531E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F531E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D5F4401" w14:textId="77777777" w:rsidR="00F531E1" w:rsidRDefault="00F531E1" w:rsidP="00F531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A41A96F" w14:textId="2EE55F06" w:rsidR="00F531E1" w:rsidRPr="00F531E1" w:rsidRDefault="00F531E1" w:rsidP="00F531E1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4952C548" w14:textId="585F09B8" w:rsidR="00AA03B4" w:rsidRPr="00866B5F" w:rsidRDefault="00AA03B4" w:rsidP="00866B5F">
      <w:pPr>
        <w:spacing w:line="360" w:lineRule="auto"/>
        <w:rPr>
          <w:rFonts w:ascii="Courier New" w:eastAsia="Calibri" w:hAnsi="Courier New" w:cs="Courier New"/>
          <w:b/>
          <w:sz w:val="24"/>
          <w:szCs w:val="24"/>
        </w:rPr>
      </w:pPr>
      <w:r w:rsidRPr="00AA03B4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11DFAF5D" w14:textId="77777777" w:rsidR="00F04B75" w:rsidRPr="004257FE" w:rsidRDefault="00F04B75" w:rsidP="00AA03B4">
      <w:pPr>
        <w:spacing w:after="0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AA03B4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AA03B4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8E864F" w14:textId="4B5CC1D2" w:rsidR="00130BA3" w:rsidRPr="00866B5F" w:rsidRDefault="00673A61" w:rsidP="00866B5F">
      <w:pPr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8D7D1D">
        <w:rPr>
          <w:rFonts w:ascii="Courier New" w:hAnsi="Courier New" w:cs="Courier New"/>
          <w:b/>
          <w:sz w:val="24"/>
          <w:szCs w:val="24"/>
        </w:rPr>
        <w:t xml:space="preserve"> </w:t>
      </w:r>
      <w:r w:rsidR="003D33E5" w:rsidRPr="003D33E5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866B5F">
        <w:rPr>
          <w:rFonts w:ascii="Courier New" w:hAnsi="Courier New" w:cs="Courier New"/>
          <w:b/>
        </w:rPr>
        <w:t xml:space="preserve"> </w:t>
      </w:r>
      <w:r w:rsidR="008C3F62">
        <w:rPr>
          <w:rFonts w:ascii="Courier New" w:hAnsi="Courier New" w:cs="Courier New"/>
          <w:sz w:val="24"/>
          <w:szCs w:val="24"/>
        </w:rPr>
        <w:t>el proyecto las</w:t>
      </w:r>
      <w:bookmarkStart w:id="0" w:name="_GoBack"/>
      <w:bookmarkEnd w:id="0"/>
      <w:r w:rsidR="00866B5F" w:rsidRPr="00866B5F">
        <w:rPr>
          <w:rFonts w:ascii="Courier New" w:hAnsi="Courier New" w:cs="Courier New"/>
          <w:sz w:val="24"/>
          <w:szCs w:val="24"/>
        </w:rPr>
        <w:t xml:space="preserve"> 3 unidades funcionales bajo el cumplimiento de todas normas vigentes exigidas para esta zona.-</w:t>
      </w:r>
    </w:p>
    <w:p w14:paraId="26344B79" w14:textId="035D13FD" w:rsidR="00D7523F" w:rsidRPr="008D7D1D" w:rsidRDefault="0057491E" w:rsidP="00866B5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AA03B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3D33E5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8A5B459" w:rsidR="007740AE" w:rsidRDefault="007740AE" w:rsidP="003D33E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3F6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5F775-7113-4911-8DF0-26797AB7D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251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2020-08-13T13:12:00Z</cp:lastPrinted>
  <dcterms:created xsi:type="dcterms:W3CDTF">2020-08-13T13:21:00Z</dcterms:created>
  <dcterms:modified xsi:type="dcterms:W3CDTF">2020-08-14T14:32:00Z</dcterms:modified>
</cp:coreProperties>
</file>