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71D381" w14:textId="77777777" w:rsidR="00E6176E" w:rsidRDefault="00E6176E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sz w:val="24"/>
          <w:szCs w:val="24"/>
        </w:rPr>
      </w:pPr>
    </w:p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545D56F" w14:textId="1E8C4170" w:rsidR="00346063" w:rsidRDefault="00667965" w:rsidP="00C97D5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051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1527</w:t>
      </w:r>
    </w:p>
    <w:p w14:paraId="4A8BF342" w14:textId="1913FB1E" w:rsidR="00640F82" w:rsidRPr="008E6DC9" w:rsidRDefault="00391944" w:rsidP="00C97D5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C25D4" w:rsidRPr="00DC25D4">
        <w:rPr>
          <w:rFonts w:ascii="Courier New" w:hAnsi="Courier New"/>
        </w:rPr>
        <w:t xml:space="preserve"> </w:t>
      </w:r>
      <w:r w:rsidR="00C97D59" w:rsidRPr="000C33EC">
        <w:rPr>
          <w:rFonts w:ascii="Courier New" w:hAnsi="Courier New" w:cs="Courier New"/>
          <w:color w:val="000000"/>
          <w:sz w:val="24"/>
          <w:szCs w:val="24"/>
        </w:rPr>
        <w:t>El artículo 36º de la Ordenanza Municipal Nº 2147 que determina licencias, justificaciones y franquicias que tiene</w:t>
      </w:r>
      <w:r w:rsidR="00C97D59" w:rsidRPr="00C97D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C97D59" w:rsidRPr="000C33EC">
        <w:rPr>
          <w:rFonts w:ascii="Courier New" w:hAnsi="Courier New" w:cs="Courier New"/>
          <w:color w:val="000000"/>
          <w:sz w:val="24"/>
          <w:szCs w:val="24"/>
        </w:rPr>
        <w:t>el empleado municipal</w:t>
      </w:r>
      <w:r w:rsidR="00C97D59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7CB6B5B6" w14:textId="77777777" w:rsidR="00640F82" w:rsidRPr="00F07F23" w:rsidRDefault="00640F82" w:rsidP="00D23C6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3B5CD4D" w14:textId="75B44047" w:rsidR="001501C0" w:rsidRDefault="002B2C74" w:rsidP="001501C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651E32" w14:textId="77777777" w:rsidR="0096202B" w:rsidRPr="00333766" w:rsidRDefault="0096202B" w:rsidP="001501C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24B456A" w14:textId="413D69EE" w:rsidR="00C97D59" w:rsidRDefault="00F07F23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eastAsia="Arial Unicode MS" w:hAnsi="Courier New" w:cs="Courier New"/>
          <w:b w:val="0"/>
        </w:rPr>
        <w:t xml:space="preserve">Que </w:t>
      </w:r>
      <w:r w:rsidR="0096202B" w:rsidRPr="00C97D59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C97D59" w:rsidRPr="00C97D59">
        <w:rPr>
          <w:rFonts w:ascii="Courier New" w:hAnsi="Courier New" w:cs="Courier New"/>
          <w:b w:val="0"/>
        </w:rPr>
        <w:t>el inciso d</w:t>
      </w:r>
      <w:r w:rsidR="00715E54">
        <w:rPr>
          <w:rFonts w:ascii="Courier New" w:hAnsi="Courier New" w:cs="Courier New"/>
          <w:b w:val="0"/>
        </w:rPr>
        <w:t>)</w:t>
      </w:r>
      <w:r w:rsidR="00C97D59" w:rsidRPr="00C97D59">
        <w:rPr>
          <w:rFonts w:ascii="Courier New" w:hAnsi="Courier New" w:cs="Courier New"/>
          <w:b w:val="0"/>
        </w:rPr>
        <w:t xml:space="preserve"> del artículo 36º de la Ordenanza Municipal Nº 2147  otorga la licencia por maternidad; </w:t>
      </w:r>
    </w:p>
    <w:p w14:paraId="3864CF00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CB29D64" w14:textId="6C15B5BC" w:rsid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el inciso e</w:t>
      </w:r>
      <w:r w:rsidR="00715E54">
        <w:rPr>
          <w:rFonts w:ascii="Courier New" w:hAnsi="Courier New" w:cs="Courier New"/>
          <w:b w:val="0"/>
        </w:rPr>
        <w:t>)</w:t>
      </w:r>
      <w:r w:rsidRPr="00C97D59">
        <w:rPr>
          <w:rFonts w:ascii="Courier New" w:hAnsi="Courier New" w:cs="Courier New"/>
          <w:b w:val="0"/>
        </w:rPr>
        <w:t xml:space="preserve"> del artículo 36º de la Ordenanza Municipal Nº 2147   otorga la licencia por adopción de hijos;</w:t>
      </w:r>
    </w:p>
    <w:p w14:paraId="0E661233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B4CF3C6" w14:textId="17E9EB2E" w:rsid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el inciso h</w:t>
      </w:r>
      <w:r w:rsidR="00715E54">
        <w:rPr>
          <w:rFonts w:ascii="Courier New" w:hAnsi="Courier New" w:cs="Courier New"/>
          <w:b w:val="0"/>
        </w:rPr>
        <w:t>)</w:t>
      </w:r>
      <w:r w:rsidRPr="00C97D59">
        <w:rPr>
          <w:rFonts w:ascii="Courier New" w:hAnsi="Courier New" w:cs="Courier New"/>
          <w:b w:val="0"/>
        </w:rPr>
        <w:t xml:space="preserve"> del artículo 36º de la Ordenanza Municipal Nº 2147  otorga la licencia por nacimiento de hijos;</w:t>
      </w:r>
    </w:p>
    <w:p w14:paraId="7CD4EC91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  <w:shd w:val="clear" w:color="auto" w:fill="B3D9E2"/>
        </w:rPr>
      </w:pPr>
    </w:p>
    <w:p w14:paraId="7230C2E0" w14:textId="77777777" w:rsid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es necesario reglamentar dichas licencias;</w:t>
      </w:r>
    </w:p>
    <w:p w14:paraId="0F845FCE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B1044F" w14:textId="77777777" w:rsid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es un derecho fundamental del niño que nace compartir tiempo con sus padres;</w:t>
      </w:r>
    </w:p>
    <w:p w14:paraId="645C0F51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8FF2B22" w14:textId="77777777" w:rsid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es un derecho de las mujeres gestantes tener su tiempo de recuperación y adaptación;</w:t>
      </w:r>
    </w:p>
    <w:p w14:paraId="3AC47A15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026886E" w14:textId="77777777" w:rsidR="00C97D59" w:rsidRPr="00C97D59" w:rsidRDefault="00C97D59" w:rsidP="00715E54">
      <w:pPr>
        <w:pStyle w:val="Prrafodelista"/>
        <w:jc w:val="both"/>
        <w:rPr>
          <w:rFonts w:ascii="Courier New" w:hAnsi="Courier New" w:cs="Courier New"/>
          <w:b w:val="0"/>
        </w:rPr>
      </w:pPr>
      <w:r w:rsidRPr="00C97D59">
        <w:rPr>
          <w:rFonts w:ascii="Courier New" w:hAnsi="Courier New" w:cs="Courier New"/>
          <w:b w:val="0"/>
        </w:rPr>
        <w:t>Que es necesario adaptar la legislación a la realidad actual;</w:t>
      </w:r>
    </w:p>
    <w:p w14:paraId="603BF156" w14:textId="3CFB46B3" w:rsidR="00346063" w:rsidRPr="00C97D59" w:rsidRDefault="00346063" w:rsidP="00715E5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52EDE42" w14:textId="3F1C791E" w:rsidR="00AD2635" w:rsidRPr="00715E54" w:rsidRDefault="003D33E5" w:rsidP="00715E5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97D59">
        <w:rPr>
          <w:rStyle w:val="apple-converted-space"/>
          <w:rFonts w:ascii="Courier New" w:hAnsi="Courier New" w:cs="Courier New"/>
          <w:b w:val="0"/>
        </w:rPr>
        <w:t xml:space="preserve"> </w:t>
      </w:r>
      <w:r w:rsidR="009B03E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</w:t>
      </w:r>
      <w:r w:rsidR="00AD2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Proyecto de Ordenanza </w:t>
      </w:r>
      <w:r w:rsidR="00111450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6202B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</w:t>
      </w:r>
      <w:r w:rsidR="009B03E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AD2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Legislación General</w:t>
      </w:r>
      <w:r w:rsidR="004D6C0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AD2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</w:t>
      </w:r>
      <w:r w:rsidR="00715E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aprobándolo 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unanimidad</w:t>
      </w:r>
      <w:r w:rsidR="00715E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 modificaciones 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394457"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04339B1" w14:textId="2AD6FCFC" w:rsidR="00AD2635" w:rsidRDefault="00AD2635" w:rsidP="00AD263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34A777F" w14:textId="3C7898E0" w:rsidR="00AD2635" w:rsidRPr="00AD2635" w:rsidRDefault="00AD2635" w:rsidP="00AD263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D263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08E66DE" w14:textId="77777777" w:rsidR="009B03E7" w:rsidRPr="009B03E7" w:rsidRDefault="009B03E7" w:rsidP="009B03E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5C1ECB" w14:textId="3D8D102F" w:rsidR="00346063" w:rsidRPr="009B03E7" w:rsidRDefault="00346063" w:rsidP="009B03E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D23C61" w:rsidRDefault="004D6C07" w:rsidP="00D23C61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D23C6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0D05AC" w14:textId="38CC6F83" w:rsidR="009B03E7" w:rsidRDefault="00673A61" w:rsidP="001C609B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501C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1963">
        <w:rPr>
          <w:rFonts w:ascii="Courier New" w:hAnsi="Courier New" w:cs="Courier New"/>
          <w:b/>
          <w:color w:val="000000"/>
          <w:sz w:val="24"/>
          <w:szCs w:val="24"/>
        </w:rPr>
        <w:t xml:space="preserve">ESTABLÉZCASE </w:t>
      </w:r>
      <w:r w:rsidR="00AD2635" w:rsidRPr="000C33EC">
        <w:rPr>
          <w:rFonts w:ascii="Courier New" w:hAnsi="Courier New" w:cs="Courier New"/>
          <w:color w:val="000000"/>
          <w:sz w:val="24"/>
          <w:szCs w:val="24"/>
        </w:rPr>
        <w:t xml:space="preserve">la reglamentación del </w:t>
      </w:r>
      <w:r w:rsidR="00715E54">
        <w:rPr>
          <w:rFonts w:ascii="Courier New" w:hAnsi="Courier New" w:cs="Courier New"/>
          <w:color w:val="000000"/>
          <w:sz w:val="24"/>
          <w:szCs w:val="24"/>
        </w:rPr>
        <w:t>inciso d),</w:t>
      </w:r>
      <w:r w:rsidR="00AD2635" w:rsidRPr="000C33EC">
        <w:rPr>
          <w:rFonts w:ascii="Courier New" w:hAnsi="Courier New" w:cs="Courier New"/>
          <w:color w:val="000000"/>
          <w:sz w:val="24"/>
          <w:szCs w:val="24"/>
        </w:rPr>
        <w:t xml:space="preserve"> artículo 36º de</w:t>
      </w:r>
      <w:r w:rsidR="00AD2635" w:rsidRPr="00AD263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D2635" w:rsidRPr="000C33EC">
        <w:rPr>
          <w:rFonts w:ascii="Courier New" w:hAnsi="Courier New" w:cs="Courier New"/>
          <w:color w:val="000000"/>
          <w:sz w:val="24"/>
          <w:szCs w:val="24"/>
        </w:rPr>
        <w:t>la Ordenanza Municipal Nº 2147 el siguiente texto</w:t>
      </w:r>
      <w:r w:rsidR="00AD2635"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3D177718" w14:textId="3A1DBE0F" w:rsidR="00DF1963" w:rsidRDefault="00D27DFE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7DFE">
        <w:rPr>
          <w:rFonts w:ascii="Courier New" w:hAnsi="Courier New" w:cs="Courier New"/>
        </w:rPr>
        <w:t>LICENCIA POR MATERNIDAD</w:t>
      </w:r>
      <w:r w:rsidR="00DF1963" w:rsidRPr="00D27DFE">
        <w:rPr>
          <w:rFonts w:ascii="Courier New" w:hAnsi="Courier New" w:cs="Courier New"/>
          <w:b w:val="0"/>
        </w:rPr>
        <w:t>: Se otorgará un</w:t>
      </w:r>
      <w:r w:rsidR="00715E54" w:rsidRPr="00D27DFE">
        <w:rPr>
          <w:rFonts w:ascii="Courier New" w:hAnsi="Courier New" w:cs="Courier New"/>
          <w:b w:val="0"/>
        </w:rPr>
        <w:t>a licencia remunerada de  cien</w:t>
      </w:r>
      <w:r w:rsidR="00DF1963" w:rsidRPr="00D27DFE">
        <w:rPr>
          <w:rFonts w:ascii="Courier New" w:hAnsi="Courier New" w:cs="Courier New"/>
          <w:b w:val="0"/>
        </w:rPr>
        <w:t xml:space="preserve">  (100) días corridos totales, a la persona gestante, siendo obligatorio tomar esa licencia con una antelación no inferior a los veinte (20) días de la fecha prevista del parto.</w:t>
      </w:r>
    </w:p>
    <w:p w14:paraId="4882EE84" w14:textId="77777777" w:rsidR="00D27DFE" w:rsidRPr="00D27DFE" w:rsidRDefault="00D27DFE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4840A7DD" w14:textId="67A1BB5B" w:rsidR="00DF1963" w:rsidRDefault="00DF1963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7DFE">
        <w:rPr>
          <w:rFonts w:ascii="Courier New" w:hAnsi="Courier New" w:cs="Courier New"/>
          <w:b w:val="0"/>
        </w:rPr>
        <w:t>Si al concluir la Licencia total no se hubiera producido el alta de la agente como resultante de secuelas derivadas del parto o por complicaciones post-parto se aplicará el régimen de licencia previsto en el inciso c</w:t>
      </w:r>
      <w:r w:rsidR="00715E54" w:rsidRPr="00D27DFE">
        <w:rPr>
          <w:rFonts w:ascii="Courier New" w:hAnsi="Courier New" w:cs="Courier New"/>
          <w:b w:val="0"/>
        </w:rPr>
        <w:t>)</w:t>
      </w:r>
      <w:r w:rsidRPr="00D27DFE">
        <w:rPr>
          <w:rFonts w:ascii="Courier New" w:hAnsi="Courier New" w:cs="Courier New"/>
          <w:b w:val="0"/>
        </w:rPr>
        <w:t xml:space="preserve"> del artículo 36º de la Ordenanza Municipal Nº 2147 correspondiente a licencias por razones de salud. </w:t>
      </w:r>
    </w:p>
    <w:p w14:paraId="620529D9" w14:textId="77777777" w:rsidR="00D27DFE" w:rsidRPr="00D27DFE" w:rsidRDefault="00D27DFE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74A272" w14:textId="77777777" w:rsidR="00DF1963" w:rsidRDefault="00DF1963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7DFE">
        <w:rPr>
          <w:rFonts w:ascii="Courier New" w:hAnsi="Courier New" w:cs="Courier New"/>
          <w:b w:val="0"/>
        </w:rPr>
        <w:t xml:space="preserve">La agente que se encuentre en el periodo de licencia por maternidad no podrá ocupar ningún puesto de trabajo y deberá ajustarse a los controles que se especifiquen y/o se consideren necesarios, de lo contrario perderá automáticamente el beneficio de la licencia y deberá reintegrarse inmediatamente a sus funciones. </w:t>
      </w:r>
    </w:p>
    <w:p w14:paraId="7B23593F" w14:textId="77777777" w:rsidR="00D27DFE" w:rsidRPr="00D27DFE" w:rsidRDefault="00D27DFE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88F576" w14:textId="429D8E71" w:rsidR="00DF1963" w:rsidRPr="00D27DFE" w:rsidRDefault="00DF1963" w:rsidP="00D27D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7DFE">
        <w:rPr>
          <w:rFonts w:ascii="Courier New" w:hAnsi="Courier New" w:cs="Courier New"/>
          <w:b w:val="0"/>
        </w:rPr>
        <w:t>En caso de interrupción del embarazo o parto con feto sin vida, se interrumpirá la Licencia por maternidad debiendo considerarse las inasistencias posteriores conforme al inciso c</w:t>
      </w:r>
      <w:r w:rsidR="00715E54" w:rsidRPr="00D27DFE">
        <w:rPr>
          <w:rFonts w:ascii="Courier New" w:hAnsi="Courier New" w:cs="Courier New"/>
          <w:b w:val="0"/>
        </w:rPr>
        <w:t>)</w:t>
      </w:r>
      <w:r w:rsidRPr="00D27DFE">
        <w:rPr>
          <w:rFonts w:ascii="Courier New" w:hAnsi="Courier New" w:cs="Courier New"/>
          <w:b w:val="0"/>
        </w:rPr>
        <w:t xml:space="preserve"> del artículo 36º de la Ordenanza Municipal Nº 2147 correspondiente a licencias por razones de salud. </w:t>
      </w:r>
    </w:p>
    <w:p w14:paraId="64B7AD21" w14:textId="77777777" w:rsidR="00AD2635" w:rsidRDefault="00AD2635" w:rsidP="001C609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C997946" w14:textId="1AF1761F" w:rsidR="00DF1963" w:rsidRDefault="00DF1963" w:rsidP="00DF196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2CF6F65" w14:textId="124F516C" w:rsidR="00DF1963" w:rsidRPr="0096202B" w:rsidRDefault="00DF1963" w:rsidP="00DF1963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14:paraId="50FC6948" w14:textId="316E4C9C" w:rsidR="00DF1963" w:rsidRDefault="00DF1963" w:rsidP="00DF1963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</w:rPr>
        <w:t>ESTABLÉZCASE</w:t>
      </w:r>
      <w:r w:rsidRPr="000C33E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la reglamentación del</w:t>
      </w:r>
      <w:r w:rsidRPr="000C33E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inciso e</w:t>
      </w:r>
      <w:r w:rsidR="00715E54">
        <w:rPr>
          <w:rFonts w:ascii="Courier New" w:hAnsi="Courier New" w:cs="Courier New"/>
          <w:color w:val="000000"/>
          <w:sz w:val="24"/>
          <w:szCs w:val="24"/>
        </w:rPr>
        <w:t>)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, artículo 36º de</w:t>
      </w:r>
      <w:r w:rsidRPr="00DF196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la Ordenanza Municipal Nº 2147 el siguiente texto</w:t>
      </w:r>
      <w:r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6FCAC535" w14:textId="77777777" w:rsidR="00DF1963" w:rsidRPr="00D27DFE" w:rsidRDefault="00DF1963" w:rsidP="00D27DFE">
      <w:pPr>
        <w:pStyle w:val="Prrafodelista"/>
        <w:jc w:val="both"/>
        <w:rPr>
          <w:rFonts w:ascii="Courier New" w:hAnsi="Courier New" w:cs="Courier New"/>
          <w:b w:val="0"/>
        </w:rPr>
      </w:pPr>
      <w:r w:rsidRPr="00D27DFE">
        <w:rPr>
          <w:rFonts w:ascii="Courier New" w:hAnsi="Courier New" w:cs="Courier New"/>
          <w:color w:val="000000" w:themeColor="text1"/>
          <w:shd w:val="clear" w:color="auto" w:fill="FFFFFF"/>
        </w:rPr>
        <w:t>LICENCIA POR ADOPCIÓN</w:t>
      </w:r>
      <w:r w:rsidRPr="00D27DF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: </w:t>
      </w:r>
      <w:r w:rsidRPr="00D27DFE">
        <w:rPr>
          <w:rFonts w:ascii="Courier New" w:hAnsi="Courier New" w:cs="Courier New"/>
          <w:b w:val="0"/>
          <w:shd w:val="clear" w:color="auto" w:fill="FFFFFF"/>
        </w:rPr>
        <w:t>El o la agente que hubiera obtenido por resolución judicial la adopción o guarda con fines de adopción de un niño o niña, gozará de una licencia remunerada de diez (10) días hábiles a partir de la fecha de la resolución.</w:t>
      </w:r>
    </w:p>
    <w:p w14:paraId="4660CD04" w14:textId="77777777" w:rsidR="00DF1963" w:rsidRPr="00DF1963" w:rsidRDefault="00DF1963" w:rsidP="00DF1963">
      <w:pPr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0144FD62" w14:textId="6F7DC20E" w:rsidR="00DF1963" w:rsidRDefault="00DF1963" w:rsidP="00DF1963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</w:rPr>
        <w:t>ESTABLÉZCASE</w:t>
      </w:r>
      <w:r w:rsidRPr="000C33E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la reglamentación del</w:t>
      </w:r>
      <w:r w:rsidRPr="000C33E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inciso h</w:t>
      </w:r>
      <w:r w:rsidR="00715E54">
        <w:rPr>
          <w:rFonts w:ascii="Courier New" w:hAnsi="Courier New" w:cs="Courier New"/>
          <w:color w:val="000000"/>
          <w:sz w:val="24"/>
          <w:szCs w:val="24"/>
        </w:rPr>
        <w:t>)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, artículo 36º de</w:t>
      </w:r>
      <w:r w:rsidRPr="00DF196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la Ordenanza Municipal Nº 2147 el siguiente texto</w:t>
      </w:r>
      <w:r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2B4B428E" w14:textId="77777777" w:rsidR="00DF1963" w:rsidRPr="00D27DFE" w:rsidRDefault="00DF1963" w:rsidP="00D27DFE">
      <w:pPr>
        <w:pStyle w:val="Prrafodelista"/>
        <w:jc w:val="both"/>
        <w:rPr>
          <w:rFonts w:ascii="Courier New" w:hAnsi="Courier New" w:cs="Courier New"/>
          <w:b w:val="0"/>
        </w:rPr>
      </w:pPr>
      <w:bookmarkStart w:id="0" w:name="_GoBack"/>
      <w:r w:rsidRPr="00D27DFE">
        <w:rPr>
          <w:rFonts w:ascii="Courier New" w:hAnsi="Courier New" w:cs="Courier New"/>
        </w:rPr>
        <w:t>LICENCIA POR NACIMIENTO DE HIJO O HIJA:</w:t>
      </w:r>
      <w:r w:rsidRPr="00D27DFE">
        <w:rPr>
          <w:rFonts w:ascii="Courier New" w:hAnsi="Courier New" w:cs="Courier New"/>
          <w:b w:val="0"/>
        </w:rPr>
        <w:t xml:space="preserve"> </w:t>
      </w:r>
      <w:bookmarkEnd w:id="0"/>
      <w:r w:rsidRPr="00D27DFE">
        <w:rPr>
          <w:rFonts w:ascii="Courier New" w:hAnsi="Courier New" w:cs="Courier New"/>
          <w:b w:val="0"/>
        </w:rPr>
        <w:t xml:space="preserve">Para las personas no gestantes, el o la agente tendrá derecho a gozar de una licencia remunerada por diez (10) días hábiles y totales que deberán ser utilizados desde el día del nacimiento. </w:t>
      </w:r>
    </w:p>
    <w:p w14:paraId="53310504" w14:textId="77777777" w:rsidR="00DF1963" w:rsidRDefault="00DF1963" w:rsidP="00DF1963">
      <w:pPr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2FBD8A6E" w14:textId="78BE635A" w:rsidR="00DF1963" w:rsidRDefault="00DF1963" w:rsidP="00DF1963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DF1963">
        <w:rPr>
          <w:rFonts w:ascii="Courier New" w:hAnsi="Courier New" w:cs="Courier New"/>
          <w:b/>
          <w:color w:val="000000"/>
          <w:sz w:val="24"/>
          <w:szCs w:val="24"/>
        </w:rPr>
        <w:t>EN</w:t>
      </w:r>
      <w:r w:rsidRPr="000C33EC">
        <w:rPr>
          <w:rFonts w:ascii="Courier New" w:hAnsi="Courier New" w:cs="Courier New"/>
          <w:color w:val="000000"/>
          <w:sz w:val="24"/>
          <w:szCs w:val="24"/>
        </w:rPr>
        <w:t xml:space="preserve"> todo lo no establecido en la presente ordenanza, con respecto a las respectivas licencias, se regirá de acuerdo con lo que disponen las leyes y Reglamentaciones Nacionales</w:t>
      </w:r>
      <w:r w:rsidRPr="00DF196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C33EC">
        <w:rPr>
          <w:rFonts w:ascii="Courier New" w:hAnsi="Courier New" w:cs="Courier New"/>
          <w:color w:val="000000"/>
          <w:sz w:val="24"/>
          <w:szCs w:val="24"/>
        </w:rPr>
        <w:t>y/o Provinciales subsidiariamente</w:t>
      </w:r>
      <w:r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789F8C12" w14:textId="77777777" w:rsidR="009B03E7" w:rsidRPr="009B03E7" w:rsidRDefault="009B03E7" w:rsidP="001C609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CC674B" w14:textId="1B41F64F" w:rsidR="0096202B" w:rsidRDefault="009B03E7" w:rsidP="008617CA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DF19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t.5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</w:t>
      </w: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el boletín oficial de la ciudad de alta gracia, incorpórese al libro</w:t>
      </w:r>
      <w:r w:rsidR="008617CA" w:rsidRPr="008617CA">
        <w:rPr>
          <w:rFonts w:ascii="Courier New" w:hAnsi="Courier New"/>
          <w:sz w:val="24"/>
          <w:szCs w:val="24"/>
        </w:rPr>
        <w:t xml:space="preserve"> de Ordenanzas y Archívese.-</w:t>
      </w:r>
    </w:p>
    <w:p w14:paraId="67CD1A30" w14:textId="75A352BA" w:rsidR="00181142" w:rsidRPr="008617CA" w:rsidRDefault="009B03E7" w:rsidP="008617CA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50C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17902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1C0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017C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0632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5E54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7C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DC9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202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3E7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2635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5160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A99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97D59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27DFE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25D4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963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76E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4670E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FA4EC-1FC7-44A7-8B5F-FD38558D5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2020-09-04T13:01:00Z</cp:lastPrinted>
  <dcterms:created xsi:type="dcterms:W3CDTF">2020-09-04T11:46:00Z</dcterms:created>
  <dcterms:modified xsi:type="dcterms:W3CDTF">2020-09-04T14:37:00Z</dcterms:modified>
</cp:coreProperties>
</file>