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5BEDDBB9" w:rsidR="003D5C14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807F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1570</w:t>
      </w:r>
    </w:p>
    <w:p w14:paraId="4C48DB6F" w14:textId="77777777" w:rsidR="003D5C14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E0F6BF0" w14:textId="75AB9BA4" w:rsidR="00E732BC" w:rsidRPr="007D6BE9" w:rsidRDefault="00391944" w:rsidP="007D6BE9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951C22" w:rsidRPr="002E7FFA">
        <w:rPr>
          <w:rFonts w:ascii="Arial" w:hAnsi="Arial" w:cs="Arial"/>
          <w:color w:val="222222"/>
          <w:sz w:val="24"/>
          <w:szCs w:val="24"/>
          <w:lang w:eastAsia="es-AR"/>
        </w:rPr>
        <w:t xml:space="preserve"> </w:t>
      </w:r>
      <w:r w:rsidR="007D6BE9">
        <w:rPr>
          <w:rFonts w:ascii="Courier New" w:hAnsi="Courier New" w:cs="Courier New"/>
          <w:sz w:val="24"/>
          <w:szCs w:val="24"/>
        </w:rPr>
        <w:t>el expediente Nº 1614 /08</w:t>
      </w:r>
      <w:r w:rsidR="007D6BE9" w:rsidRPr="003B2D78">
        <w:rPr>
          <w:rFonts w:ascii="Courier New" w:hAnsi="Courier New" w:cs="Courier New"/>
          <w:sz w:val="24"/>
          <w:szCs w:val="24"/>
        </w:rPr>
        <w:t xml:space="preserve"> </w:t>
      </w:r>
      <w:r w:rsidR="007D6BE9">
        <w:rPr>
          <w:rFonts w:ascii="Courier New" w:hAnsi="Courier New" w:cs="Courier New"/>
          <w:sz w:val="24"/>
          <w:szCs w:val="24"/>
        </w:rPr>
        <w:t>Rehace Iniciado por el Sr.  Allende Marcelo – Habilitación Comercial; y</w:t>
      </w:r>
    </w:p>
    <w:p w14:paraId="7CB6B5B6" w14:textId="5190038D" w:rsidR="00640F82" w:rsidRPr="00E732BC" w:rsidRDefault="00640F82" w:rsidP="00EE0A23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386AF809" w14:textId="27063294" w:rsidR="00174382" w:rsidRDefault="002B2C74" w:rsidP="00EE0A2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636064D" w14:textId="77777777" w:rsidR="0014109D" w:rsidRDefault="0014109D" w:rsidP="00174382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76FE5642" w14:textId="6CBC8AD8" w:rsidR="007D6BE9" w:rsidRPr="007D6BE9" w:rsidRDefault="0014109D" w:rsidP="007D6BE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7D6BE9">
        <w:rPr>
          <w:rFonts w:ascii="Courier New" w:eastAsia="Arial Unicode MS" w:hAnsi="Courier New" w:cs="Courier New"/>
          <w:b w:val="0"/>
        </w:rPr>
        <w:t xml:space="preserve">Que </w:t>
      </w:r>
      <w:r w:rsidR="007D6BE9" w:rsidRPr="007D6BE9">
        <w:rPr>
          <w:rFonts w:ascii="Courier New" w:hAnsi="Courier New" w:cs="Courier New"/>
          <w:b w:val="0"/>
          <w:lang w:val="es-ES"/>
        </w:rPr>
        <w:t xml:space="preserve"> mediante Ordenanza N° 6498 se autorizó, por vía de la excepción el uso del suelo en forma precaria y provisoria por sesenta (60) días a nombre de la Sra. Ivana Vanesa Allende y el Sr. Darío Adrián Gutiérrez;</w:t>
      </w:r>
    </w:p>
    <w:p w14:paraId="16400E07" w14:textId="77777777" w:rsidR="007D6BE9" w:rsidRPr="007D6BE9" w:rsidRDefault="007D6BE9" w:rsidP="007D6BE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3266D353" w14:textId="77777777" w:rsidR="007D6BE9" w:rsidRPr="007D6BE9" w:rsidRDefault="007D6BE9" w:rsidP="007D6BE9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 w:rsidRPr="007D6BE9">
        <w:rPr>
          <w:rFonts w:ascii="Courier New" w:hAnsi="Courier New" w:cs="Courier New"/>
          <w:b w:val="0"/>
          <w:lang w:val="es-ES_tradnl"/>
        </w:rPr>
        <w:t xml:space="preserve">Que dicho plazo sólo se prorrogaría si no se producían quejas por parte de los vecinos;  </w:t>
      </w:r>
    </w:p>
    <w:p w14:paraId="2DC5D425" w14:textId="77777777" w:rsidR="007D6BE9" w:rsidRPr="007D6BE9" w:rsidRDefault="007D6BE9" w:rsidP="007D6BE9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196863BD" w14:textId="77777777" w:rsidR="007D6BE9" w:rsidRPr="007D6BE9" w:rsidRDefault="007D6BE9" w:rsidP="007D6BE9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 w:rsidRPr="007D6BE9">
        <w:rPr>
          <w:rFonts w:ascii="Courier New" w:hAnsi="Courier New" w:cs="Courier New"/>
          <w:b w:val="0"/>
          <w:lang w:val="es-ES_tradnl"/>
        </w:rPr>
        <w:t>Que mediante Ordenanza N° 6741, y en virtud de no haberse producido las causales de impedimento invocadas, se prorrogó la autorización por otros sesenta (60) días, hasta el 15 de marzo de 2004;</w:t>
      </w:r>
    </w:p>
    <w:p w14:paraId="54C70A66" w14:textId="77777777" w:rsidR="007D6BE9" w:rsidRPr="007D6BE9" w:rsidRDefault="007D6BE9" w:rsidP="007D6BE9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72E6C27E" w14:textId="77777777" w:rsidR="007D6BE9" w:rsidRPr="007D6BE9" w:rsidRDefault="007D6BE9" w:rsidP="007D6BE9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 w:rsidRPr="007D6BE9">
        <w:rPr>
          <w:rFonts w:ascii="Courier New" w:hAnsi="Courier New" w:cs="Courier New"/>
          <w:b w:val="0"/>
          <w:lang w:val="es-ES_tradnl"/>
        </w:rPr>
        <w:t>Que mediante Ordenanza N° 6895, y merced a no producirse inconvenientes, la prórroga se extendió hasta el 13 de mayo de 2005;</w:t>
      </w:r>
    </w:p>
    <w:p w14:paraId="19C05B01" w14:textId="77777777" w:rsidR="007D6BE9" w:rsidRPr="007D6BE9" w:rsidRDefault="007D6BE9" w:rsidP="007D6BE9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036FF954" w14:textId="77777777" w:rsidR="007D6BE9" w:rsidRPr="007D6BE9" w:rsidRDefault="007D6BE9" w:rsidP="007D6BE9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 w:rsidRPr="007D6BE9">
        <w:rPr>
          <w:rFonts w:ascii="Courier New" w:hAnsi="Courier New" w:cs="Courier New"/>
          <w:b w:val="0"/>
          <w:lang w:val="es-ES_tradnl"/>
        </w:rPr>
        <w:t>Que en el Expediente N° 603/03 está manifestada la voluntad de los esposos para que la autorización se expida a nombre del Sr. Darío Adrián Gutiérrez;</w:t>
      </w:r>
    </w:p>
    <w:p w14:paraId="79BCB553" w14:textId="77777777" w:rsidR="007D6BE9" w:rsidRPr="007D6BE9" w:rsidRDefault="007D6BE9" w:rsidP="007D6BE9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578518A1" w14:textId="77777777" w:rsidR="007D6BE9" w:rsidRPr="007D6BE9" w:rsidRDefault="007D6BE9" w:rsidP="007D6BE9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 w:rsidRPr="007D6BE9">
        <w:rPr>
          <w:rFonts w:ascii="Courier New" w:hAnsi="Courier New" w:cs="Courier New"/>
          <w:b w:val="0"/>
          <w:lang w:val="es-ES_tradnl"/>
        </w:rPr>
        <w:t>Que la Ordenanza 7219 autoriza por vía de excepción el Uso del Suelo para la habilitación “Pub Confitería Bailable” al Sr. Darío Adrián Gutiérrez en Av. Del Libertador Nº846;</w:t>
      </w:r>
    </w:p>
    <w:p w14:paraId="3C906160" w14:textId="77777777" w:rsidR="007D6BE9" w:rsidRDefault="007D6BE9" w:rsidP="007D6BE9">
      <w:pPr>
        <w:pStyle w:val="Prrafodelista"/>
        <w:jc w:val="right"/>
        <w:rPr>
          <w:rFonts w:ascii="Courier New" w:hAnsi="Courier New" w:cs="Courier New"/>
          <w:b w:val="0"/>
          <w:lang w:val="es-ES_tradnl"/>
        </w:rPr>
      </w:pPr>
    </w:p>
    <w:p w14:paraId="09F4730D" w14:textId="77777777" w:rsidR="007D6BE9" w:rsidRDefault="007D6BE9" w:rsidP="007D6BE9">
      <w:pPr>
        <w:pStyle w:val="Prrafodelista"/>
        <w:jc w:val="right"/>
        <w:rPr>
          <w:rFonts w:ascii="Courier New" w:hAnsi="Courier New" w:cs="Courier New"/>
          <w:b w:val="0"/>
          <w:lang w:val="es-ES_tradnl"/>
        </w:rPr>
      </w:pPr>
    </w:p>
    <w:p w14:paraId="01EE5EAB" w14:textId="77777777" w:rsidR="007D6BE9" w:rsidRDefault="007D6BE9" w:rsidP="007D6BE9">
      <w:pPr>
        <w:pStyle w:val="Prrafodelista"/>
        <w:jc w:val="right"/>
        <w:rPr>
          <w:rFonts w:ascii="Courier New" w:hAnsi="Courier New" w:cs="Courier New"/>
          <w:b w:val="0"/>
          <w:lang w:val="es-ES_tradnl"/>
        </w:rPr>
      </w:pPr>
    </w:p>
    <w:p w14:paraId="30B2684A" w14:textId="77777777" w:rsidR="007D6BE9" w:rsidRDefault="007D6BE9" w:rsidP="007D6BE9">
      <w:pPr>
        <w:pStyle w:val="Prrafodelista"/>
        <w:jc w:val="right"/>
        <w:rPr>
          <w:rFonts w:ascii="Courier New" w:hAnsi="Courier New" w:cs="Courier New"/>
          <w:b w:val="0"/>
          <w:lang w:val="es-ES_tradnl"/>
        </w:rPr>
      </w:pPr>
    </w:p>
    <w:p w14:paraId="280EAC7C" w14:textId="77777777" w:rsidR="007D6BE9" w:rsidRPr="007D6BE9" w:rsidRDefault="007D6BE9" w:rsidP="007D6BE9">
      <w:pPr>
        <w:pStyle w:val="Prrafodelista"/>
        <w:jc w:val="right"/>
        <w:rPr>
          <w:rFonts w:ascii="Courier New" w:hAnsi="Courier New" w:cs="Courier New"/>
          <w:b w:val="0"/>
          <w:lang w:val="es-ES_tradnl"/>
        </w:rPr>
      </w:pPr>
      <w:r w:rsidRPr="007D6BE9">
        <w:rPr>
          <w:rFonts w:ascii="Courier New" w:hAnsi="Courier New" w:cs="Courier New"/>
          <w:b w:val="0"/>
          <w:lang w:val="es-ES_tradnl"/>
        </w:rPr>
        <w:t>...///</w:t>
      </w:r>
    </w:p>
    <w:p w14:paraId="3A3E515B" w14:textId="227F1C9F" w:rsidR="007D6BE9" w:rsidRPr="007D6BE9" w:rsidRDefault="007D6BE9" w:rsidP="007D6BE9">
      <w:pPr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7D6BE9">
        <w:rPr>
          <w:rFonts w:ascii="Courier New" w:hAnsi="Courier New" w:cs="Courier New"/>
          <w:sz w:val="24"/>
          <w:szCs w:val="24"/>
          <w:lang w:val="es-ES_tradnl"/>
        </w:rPr>
        <w:lastRenderedPageBreak/>
        <w:t>...///2.-</w:t>
      </w:r>
    </w:p>
    <w:p w14:paraId="03C3E76E" w14:textId="77777777" w:rsidR="007D6BE9" w:rsidRPr="007D6BE9" w:rsidRDefault="007D6BE9" w:rsidP="007D6BE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7D6BE9">
        <w:rPr>
          <w:rFonts w:ascii="Courier New" w:hAnsi="Courier New" w:cs="Courier New"/>
          <w:b w:val="0"/>
          <w:lang w:val="es-ES_tradnl"/>
        </w:rPr>
        <w:t xml:space="preserve">Que en todas las Ordenanzas que fueron dando los distintos plazos y cambio de titulares  fueran otorgados bajo lo dispuesto en el Art. 2º de la Ordenanza Original Nº 6498 que dice: </w:t>
      </w:r>
      <w:r w:rsidRPr="007D6BE9">
        <w:rPr>
          <w:rFonts w:ascii="Courier New" w:hAnsi="Courier New" w:cs="Courier New"/>
          <w:b w:val="0"/>
          <w:lang w:val="es-ES"/>
        </w:rPr>
        <w:t>La autorización sólo se prorrogará si no se</w:t>
      </w:r>
      <w:r w:rsidRPr="007D6BE9">
        <w:rPr>
          <w:rFonts w:ascii="Courier New" w:hAnsi="Courier New" w:cs="Courier New"/>
          <w:b w:val="0"/>
          <w:lang w:val="es-ES_tradnl"/>
        </w:rPr>
        <w:t xml:space="preserve">  </w:t>
      </w:r>
      <w:r w:rsidRPr="007D6BE9">
        <w:rPr>
          <w:rFonts w:ascii="Courier New" w:hAnsi="Courier New" w:cs="Courier New"/>
          <w:b w:val="0"/>
          <w:lang w:val="es-ES"/>
        </w:rPr>
        <w:t>producen quejas por parte de los vecinos de la zona;</w:t>
      </w:r>
    </w:p>
    <w:p w14:paraId="0D92127F" w14:textId="77777777" w:rsidR="007D6BE9" w:rsidRPr="007D6BE9" w:rsidRDefault="007D6BE9" w:rsidP="007D6BE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37DC5A12" w14:textId="77777777" w:rsidR="007D6BE9" w:rsidRPr="007D6BE9" w:rsidRDefault="007D6BE9" w:rsidP="007D6BE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7D6BE9">
        <w:rPr>
          <w:rFonts w:ascii="Courier New" w:hAnsi="Courier New" w:cs="Courier New"/>
          <w:b w:val="0"/>
          <w:lang w:val="es-ES"/>
        </w:rPr>
        <w:t>Que la Ordenanza Nº8546 extiende por vía de excepción el uso de suelo como “Pub Confitería Bailable” al Sr. Norberto Marcelo Allende D.N.I: 11.092.759;</w:t>
      </w:r>
    </w:p>
    <w:p w14:paraId="1B782667" w14:textId="77777777" w:rsidR="007D6BE9" w:rsidRPr="007D6BE9" w:rsidRDefault="007D6BE9" w:rsidP="007D6BE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6B660A4B" w14:textId="77777777" w:rsidR="007D6BE9" w:rsidRPr="007D6BE9" w:rsidRDefault="007D6BE9" w:rsidP="007D6BE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7D6BE9">
        <w:rPr>
          <w:rFonts w:ascii="Courier New" w:hAnsi="Courier New" w:cs="Courier New"/>
          <w:b w:val="0"/>
          <w:lang w:val="es-ES"/>
        </w:rPr>
        <w:t xml:space="preserve">Que a fs. 155 consta nota firmada por vecinos y comerciantes  de la Ciudad  con fecha 27 de enero de 2020, especialmente  de barrios </w:t>
      </w:r>
      <w:proofErr w:type="spellStart"/>
      <w:r w:rsidRPr="007D6BE9">
        <w:rPr>
          <w:rFonts w:ascii="Courier New" w:hAnsi="Courier New" w:cs="Courier New"/>
          <w:b w:val="0"/>
          <w:lang w:val="es-ES"/>
        </w:rPr>
        <w:t>Cafferata</w:t>
      </w:r>
      <w:proofErr w:type="spellEnd"/>
      <w:r w:rsidRPr="007D6BE9">
        <w:rPr>
          <w:rFonts w:ascii="Courier New" w:hAnsi="Courier New" w:cs="Courier New"/>
          <w:b w:val="0"/>
          <w:lang w:val="es-ES"/>
        </w:rPr>
        <w:t xml:space="preserve"> y Cámara en donde realizan descripción de gran cantidad de problemas que genera la  actividad dentro y  fuera del local, en los días y horarios  que la misma se desarrolla;</w:t>
      </w:r>
    </w:p>
    <w:p w14:paraId="44A5C706" w14:textId="77777777" w:rsidR="007D6BE9" w:rsidRPr="007D6BE9" w:rsidRDefault="007D6BE9" w:rsidP="007D6BE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26D0FAB0" w14:textId="77777777" w:rsidR="007D6BE9" w:rsidRPr="007D6BE9" w:rsidRDefault="007D6BE9" w:rsidP="007D6BE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7D6BE9">
        <w:rPr>
          <w:rFonts w:ascii="Courier New" w:hAnsi="Courier New" w:cs="Courier New"/>
          <w:b w:val="0"/>
          <w:lang w:val="es-ES"/>
        </w:rPr>
        <w:t>Que a fs. 164 consta nueva nota del mismo tenor con fecha 27 de febrero de 2020;</w:t>
      </w:r>
    </w:p>
    <w:p w14:paraId="3A2DECAF" w14:textId="77777777" w:rsidR="007D6BE9" w:rsidRPr="007D6BE9" w:rsidRDefault="007D6BE9" w:rsidP="007D6BE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EDDB8A3" w14:textId="77777777" w:rsidR="007D6BE9" w:rsidRPr="007D6BE9" w:rsidRDefault="007D6BE9" w:rsidP="007D6BE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7D6BE9">
        <w:rPr>
          <w:rFonts w:ascii="Courier New" w:hAnsi="Courier New" w:cs="Courier New"/>
          <w:b w:val="0"/>
          <w:lang w:val="es-ES"/>
        </w:rPr>
        <w:t>Que a fs.166 figura nueva nota del mismo tenor con fecha 02 de marzo 2020;</w:t>
      </w:r>
    </w:p>
    <w:p w14:paraId="6B010E7E" w14:textId="77777777" w:rsidR="007D6BE9" w:rsidRPr="007D6BE9" w:rsidRDefault="007D6BE9" w:rsidP="007D6BE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2295EA57" w14:textId="77777777" w:rsidR="007D6BE9" w:rsidRPr="007D6BE9" w:rsidRDefault="007D6BE9" w:rsidP="007D6BE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7D6BE9">
        <w:rPr>
          <w:rFonts w:ascii="Courier New" w:hAnsi="Courier New" w:cs="Courier New"/>
          <w:b w:val="0"/>
          <w:lang w:val="es-ES"/>
        </w:rPr>
        <w:t>Que a fs.169 figura nota destinada al Sr. Intendente  de los Sres. Allende Norberto Marcelo (Padre) y Allende Norberto Marcelo (Hijo) solicitando  se le mantenga el uso de suelo como “Bar Disco Pub, que se autorice a funcionar solo como Bar, ya que por causa de la pandemia hay  que reinventarse hasta tanto poder volver a desarrollar esta actividad;</w:t>
      </w:r>
    </w:p>
    <w:p w14:paraId="6C4BDB1A" w14:textId="77777777" w:rsidR="007D6BE9" w:rsidRPr="007D6BE9" w:rsidRDefault="007D6BE9" w:rsidP="007D6BE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352169EF" w14:textId="77777777" w:rsidR="007D6BE9" w:rsidRPr="007D6BE9" w:rsidRDefault="007D6BE9" w:rsidP="007D6BE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7D6BE9">
        <w:rPr>
          <w:rFonts w:ascii="Courier New" w:hAnsi="Courier New" w:cs="Courier New"/>
          <w:b w:val="0"/>
          <w:lang w:val="es-ES"/>
        </w:rPr>
        <w:t>Que a fs. 170 consta nota de Sr. Director Martin Cuñado realizando pase a la Secretaria de Economía y si lo considera pase al Honorable Concejo Deliberante;</w:t>
      </w:r>
    </w:p>
    <w:p w14:paraId="4C2764CD" w14:textId="537EC987" w:rsidR="00174382" w:rsidRPr="007D6BE9" w:rsidRDefault="00174382" w:rsidP="007D6BE9">
      <w:pPr>
        <w:pStyle w:val="Prrafodelista"/>
        <w:jc w:val="both"/>
        <w:rPr>
          <w:rStyle w:val="Ttulodellibro"/>
          <w:rFonts w:ascii="Courier New" w:eastAsia="Arial Unicode MS" w:hAnsi="Courier New" w:cs="Courier New"/>
          <w:bCs w:val="0"/>
          <w:i w:val="0"/>
          <w:iCs w:val="0"/>
          <w:spacing w:val="0"/>
          <w:szCs w:val="24"/>
          <w:lang w:val="es-ES"/>
        </w:rPr>
      </w:pPr>
    </w:p>
    <w:p w14:paraId="54092F12" w14:textId="54048F51" w:rsidR="00174382" w:rsidRDefault="003D33E5" w:rsidP="007D6BE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D6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7D6BE9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7D6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7D6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5C14" w:rsidRPr="007D6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 Comisión de</w:t>
      </w:r>
      <w:r w:rsidR="00174382" w:rsidRPr="007D6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Obras y Servicios Públicos</w:t>
      </w:r>
      <w:r w:rsidR="007D6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conjuntamente con la Comisión de Legislación General</w:t>
      </w:r>
      <w:r w:rsidR="003D5C14" w:rsidRPr="007D6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7D6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951C22" w:rsidRPr="007D6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7D6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7D6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7D6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7D6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7D6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7D6BE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174382" w:rsidRPr="007D6BE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21</w:t>
      </w:r>
      <w:r w:rsidR="002A6EED" w:rsidRPr="007D6BE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octubre</w:t>
      </w:r>
      <w:r w:rsidRPr="007D6BE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7D6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7D6BE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79F61FC6" w14:textId="77777777" w:rsidR="007D6BE9" w:rsidRDefault="007D6BE9" w:rsidP="007D6BE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31EB283" w14:textId="77777777" w:rsidR="007D6BE9" w:rsidRPr="007D6BE9" w:rsidRDefault="007D6BE9" w:rsidP="007D6BE9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11790FF" w14:textId="0164EB47" w:rsidR="007D6BE9" w:rsidRDefault="007D6BE9" w:rsidP="007D6BE9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3279B015" w14:textId="33AABC94" w:rsidR="007D6BE9" w:rsidRPr="007D6BE9" w:rsidRDefault="007D6BE9" w:rsidP="007D6BE9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7D6BE9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...///3.-.</w:t>
      </w:r>
    </w:p>
    <w:p w14:paraId="7F5FBB3F" w14:textId="77777777" w:rsidR="00174382" w:rsidRPr="007D6BE9" w:rsidRDefault="00174382" w:rsidP="007D6BE9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E120888" w14:textId="77777777" w:rsidR="004B650B" w:rsidRDefault="004B650B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63B4B24" w14:textId="2256DFA9" w:rsidR="00174382" w:rsidRPr="004B650B" w:rsidRDefault="00673A61" w:rsidP="004B650B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B650B" w:rsidRPr="004B650B">
        <w:rPr>
          <w:rFonts w:ascii="Courier New" w:hAnsi="Courier New" w:cs="Courier New"/>
          <w:b/>
          <w:sz w:val="24"/>
          <w:szCs w:val="24"/>
        </w:rPr>
        <w:t>AUTORÍCESE</w:t>
      </w:r>
      <w:r w:rsidR="004B650B" w:rsidRPr="004B650B">
        <w:rPr>
          <w:rFonts w:ascii="Courier New" w:hAnsi="Courier New" w:cs="Courier New"/>
          <w:sz w:val="24"/>
          <w:szCs w:val="24"/>
        </w:rPr>
        <w:t xml:space="preserve">  a Sr. Allende Norberto Marcelo a realizar la Actividad “Bar” en el domicilio de Av. Del Libertador 846 a razón del momento de pandemia que estamos viviendo sin dar de baja al uso de suelo que hoy por ordenanza mantiene de “Pub Discoteca Bailable” y en razón de haber ingresado tres notas  de vecinos y comerciantes  en total desacuerdo con la actividad de Pub Discoteca Bailable  y siento ésta solo autorizada hasta tanto no  hubiesen quejas  de los vecinos sobre su funcionamiento.-</w:t>
      </w:r>
    </w:p>
    <w:p w14:paraId="7A20EA1E" w14:textId="77777777" w:rsidR="00EE0A23" w:rsidRPr="00E732BC" w:rsidRDefault="00EE0A23" w:rsidP="004B650B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C901C77" w14:textId="509ADBBE" w:rsidR="00810748" w:rsidRDefault="00810748" w:rsidP="004B650B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E732B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4B650B" w:rsidRPr="004B650B">
        <w:rPr>
          <w:rFonts w:ascii="Courier New" w:hAnsi="Courier New" w:cs="Courier New"/>
          <w:b/>
          <w:sz w:val="24"/>
          <w:szCs w:val="24"/>
        </w:rPr>
        <w:t>EN</w:t>
      </w:r>
      <w:r w:rsidR="004B650B" w:rsidRPr="004B650B">
        <w:rPr>
          <w:rFonts w:ascii="Courier New" w:hAnsi="Courier New" w:cs="Courier New"/>
          <w:sz w:val="24"/>
          <w:szCs w:val="24"/>
        </w:rPr>
        <w:t xml:space="preserve"> el momento que quieran y puedan volver a desarrollar la actividad Pub Discoteca Baila</w:t>
      </w:r>
      <w:r w:rsidR="008E62A7">
        <w:rPr>
          <w:rFonts w:ascii="Courier New" w:hAnsi="Courier New" w:cs="Courier New"/>
          <w:sz w:val="24"/>
          <w:szCs w:val="24"/>
        </w:rPr>
        <w:t>ble deberá solicitar por nota al</w:t>
      </w:r>
      <w:r w:rsidR="004B650B" w:rsidRPr="004B650B">
        <w:rPr>
          <w:rFonts w:ascii="Courier New" w:hAnsi="Courier New" w:cs="Courier New"/>
          <w:sz w:val="24"/>
          <w:szCs w:val="24"/>
        </w:rPr>
        <w:t xml:space="preserve"> Concejo Deliberante el cual dará curso a la apertura de un registro de oposición el que</w:t>
      </w:r>
      <w:r w:rsidR="008E62A7">
        <w:rPr>
          <w:rFonts w:ascii="Courier New" w:hAnsi="Courier New" w:cs="Courier New"/>
          <w:sz w:val="24"/>
          <w:szCs w:val="24"/>
        </w:rPr>
        <w:t xml:space="preserve"> se </w:t>
      </w:r>
      <w:r w:rsidR="004B650B" w:rsidRPr="004B650B">
        <w:rPr>
          <w:rFonts w:ascii="Courier New" w:hAnsi="Courier New" w:cs="Courier New"/>
          <w:sz w:val="24"/>
          <w:szCs w:val="24"/>
        </w:rPr>
        <w:t xml:space="preserve"> realizará de la siguiente manera:</w:t>
      </w:r>
    </w:p>
    <w:p w14:paraId="792738DE" w14:textId="77777777" w:rsidR="004B650B" w:rsidRDefault="004B650B" w:rsidP="004B650B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E8CD7CB" w14:textId="1BDE6144" w:rsidR="004B650B" w:rsidRPr="004B650B" w:rsidRDefault="004B650B" w:rsidP="004B650B">
      <w:pPr>
        <w:numPr>
          <w:ilvl w:val="0"/>
          <w:numId w:val="24"/>
        </w:num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4B650B">
        <w:rPr>
          <w:rFonts w:ascii="Courier New" w:eastAsia="Times New Roman" w:hAnsi="Courier New" w:cs="Courier New"/>
          <w:sz w:val="24"/>
          <w:szCs w:val="24"/>
          <w:lang w:val="es-ES" w:eastAsia="es-ES"/>
        </w:rPr>
        <w:t>a partir de una fecha establecida y por 10 (diez) días hábiles se notificará a los vecino</w:t>
      </w:r>
      <w:r w:rsidR="008E62A7">
        <w:rPr>
          <w:rFonts w:ascii="Courier New" w:eastAsia="Times New Roman" w:hAnsi="Courier New" w:cs="Courier New"/>
          <w:sz w:val="24"/>
          <w:szCs w:val="24"/>
          <w:lang w:val="es-ES" w:eastAsia="es-ES"/>
        </w:rPr>
        <w:t>s  que viven en la manzana en la</w:t>
      </w:r>
      <w:r w:rsidRPr="004B650B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cual se desarrolla la actividad, a los vecinos opuestos cuyos frentes dan a dicha manzana  y a los opuestos sobre av. Del libertador  y que van desde la Calle Italia hasta Calle Alvear en un total de 64 lotes.-</w:t>
      </w:r>
    </w:p>
    <w:p w14:paraId="7C3F8FA3" w14:textId="77777777" w:rsidR="004B650B" w:rsidRPr="004B650B" w:rsidRDefault="004B650B" w:rsidP="004B650B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D765B06" w14:textId="459C1D15" w:rsidR="004B650B" w:rsidRDefault="008E62A7" w:rsidP="004B650B">
      <w:pPr>
        <w:spacing w:after="0" w:line="240" w:lineRule="auto"/>
        <w:ind w:left="708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>En estos</w:t>
      </w:r>
      <w:r w:rsidR="004B650B" w:rsidRPr="004B650B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casos deberá asegurarse la notificación a los vecinos residentes y a los propietarios. </w:t>
      </w:r>
      <w:proofErr w:type="gramStart"/>
      <w:r w:rsidR="004B650B" w:rsidRPr="004B650B">
        <w:rPr>
          <w:rFonts w:ascii="Courier New" w:eastAsia="Times New Roman" w:hAnsi="Courier New" w:cs="Courier New"/>
          <w:sz w:val="24"/>
          <w:szCs w:val="24"/>
          <w:lang w:val="es-ES" w:eastAsia="es-ES"/>
        </w:rPr>
        <w:t>se</w:t>
      </w:r>
      <w:proofErr w:type="gramEnd"/>
      <w:r w:rsidR="004B650B" w:rsidRPr="004B650B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podrá disponer de una prórroga , cuando las circunstancias del caso lo ameriten. </w:t>
      </w:r>
    </w:p>
    <w:p w14:paraId="04DE17C9" w14:textId="77777777" w:rsidR="004B650B" w:rsidRDefault="004B650B" w:rsidP="004B650B">
      <w:pPr>
        <w:spacing w:after="0" w:line="240" w:lineRule="auto"/>
        <w:ind w:left="708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57432D58" w14:textId="77777777" w:rsidR="004B650B" w:rsidRDefault="004B650B" w:rsidP="004B650B">
      <w:pPr>
        <w:spacing w:after="0" w:line="240" w:lineRule="auto"/>
        <w:ind w:left="708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472F7311" w14:textId="77777777" w:rsidR="004B650B" w:rsidRDefault="004B650B" w:rsidP="004B650B">
      <w:pPr>
        <w:spacing w:after="0" w:line="240" w:lineRule="auto"/>
        <w:ind w:left="708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731CB6AC" w14:textId="4B1D4E10" w:rsidR="004B650B" w:rsidRDefault="004B650B" w:rsidP="004B650B">
      <w:pPr>
        <w:spacing w:after="0" w:line="240" w:lineRule="auto"/>
        <w:ind w:left="708"/>
        <w:jc w:val="right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>...///</w:t>
      </w:r>
    </w:p>
    <w:p w14:paraId="3E489CC5" w14:textId="2C106C67" w:rsidR="004B650B" w:rsidRDefault="004B650B" w:rsidP="004B650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lastRenderedPageBreak/>
        <w:t>...///4.-</w:t>
      </w:r>
    </w:p>
    <w:p w14:paraId="308EC3EE" w14:textId="0D1B7C1F" w:rsidR="004B650B" w:rsidRPr="004B650B" w:rsidRDefault="004B650B" w:rsidP="004B650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B650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   </w:t>
      </w:r>
    </w:p>
    <w:p w14:paraId="6FFF57A0" w14:textId="77777777" w:rsidR="004B650B" w:rsidRPr="004B650B" w:rsidRDefault="004B650B" w:rsidP="004B650B">
      <w:pPr>
        <w:numPr>
          <w:ilvl w:val="0"/>
          <w:numId w:val="24"/>
        </w:num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4B650B">
        <w:rPr>
          <w:rFonts w:ascii="Courier New" w:eastAsia="Times New Roman" w:hAnsi="Courier New" w:cs="Courier New"/>
          <w:sz w:val="24"/>
          <w:szCs w:val="24"/>
          <w:lang w:val="es-ES" w:eastAsia="es-ES"/>
        </w:rPr>
        <w:t>la notificación se realizará a través del notificador oficial del Tribunal Administrativo de Faltas , de no ser atendido el notificador , este deberá practicar una nueva notificación en otro horario, la cual tendrá el carácter de notificación fehaciente.-</w:t>
      </w:r>
    </w:p>
    <w:p w14:paraId="31D190FC" w14:textId="77777777" w:rsidR="004B650B" w:rsidRPr="004B650B" w:rsidRDefault="004B650B" w:rsidP="004B650B">
      <w:pPr>
        <w:spacing w:after="0" w:line="240" w:lineRule="auto"/>
        <w:ind w:left="177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4FB3D0C3" w14:textId="5C06524A" w:rsidR="004B650B" w:rsidRPr="004B650B" w:rsidRDefault="004B650B" w:rsidP="004B650B">
      <w:pPr>
        <w:numPr>
          <w:ilvl w:val="0"/>
          <w:numId w:val="24"/>
        </w:num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4B650B">
        <w:rPr>
          <w:rFonts w:ascii="Courier New" w:eastAsia="Times New Roman" w:hAnsi="Courier New" w:cs="Courier New"/>
          <w:sz w:val="24"/>
          <w:szCs w:val="24"/>
          <w:lang w:val="es-ES" w:eastAsia="es-ES"/>
        </w:rPr>
        <w:t>Tendrán el derecho de presentar oposición los vecinos residentes y los propietarios de los inmuebles comprendidos en el relevamiento realizado por la Comisión de Obras y S</w:t>
      </w:r>
      <w:r w:rsidR="008E62A7">
        <w:rPr>
          <w:rFonts w:ascii="Courier New" w:eastAsia="Times New Roman" w:hAnsi="Courier New" w:cs="Courier New"/>
          <w:sz w:val="24"/>
          <w:szCs w:val="24"/>
          <w:lang w:val="es-ES" w:eastAsia="es-ES"/>
        </w:rPr>
        <w:t>ervicios Públicos ya establecido</w:t>
      </w:r>
      <w:r w:rsidRPr="004B650B">
        <w:rPr>
          <w:rFonts w:ascii="Courier New" w:eastAsia="Times New Roman" w:hAnsi="Courier New" w:cs="Courier New"/>
          <w:sz w:val="24"/>
          <w:szCs w:val="24"/>
          <w:lang w:val="es-ES" w:eastAsia="es-ES"/>
        </w:rPr>
        <w:t>s en el punto 1 conforme a plano que se adjunta a la presente.-</w:t>
      </w:r>
    </w:p>
    <w:p w14:paraId="405CB20A" w14:textId="77777777" w:rsidR="004B650B" w:rsidRPr="004B650B" w:rsidRDefault="004B650B" w:rsidP="004B650B">
      <w:pPr>
        <w:spacing w:after="0" w:line="240" w:lineRule="auto"/>
        <w:ind w:left="708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3F27045F" w14:textId="798FCE93" w:rsidR="004B650B" w:rsidRPr="004B650B" w:rsidRDefault="004B650B" w:rsidP="004B650B">
      <w:pPr>
        <w:numPr>
          <w:ilvl w:val="0"/>
          <w:numId w:val="24"/>
        </w:num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4B650B">
        <w:rPr>
          <w:rFonts w:ascii="Courier New" w:eastAsia="Times New Roman" w:hAnsi="Courier New" w:cs="Courier New"/>
          <w:sz w:val="24"/>
          <w:szCs w:val="24"/>
          <w:lang w:val="es-ES" w:eastAsia="es-ES"/>
        </w:rPr>
        <w:t>Para realizar la oposición deberá</w:t>
      </w:r>
      <w:r w:rsidR="008E62A7">
        <w:rPr>
          <w:rFonts w:ascii="Courier New" w:eastAsia="Times New Roman" w:hAnsi="Courier New" w:cs="Courier New"/>
          <w:sz w:val="24"/>
          <w:szCs w:val="24"/>
          <w:lang w:val="es-ES" w:eastAsia="es-ES"/>
        </w:rPr>
        <w:t>n</w:t>
      </w:r>
      <w:r w:rsidRPr="004B650B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presentar la siguiente documentación:</w:t>
      </w:r>
    </w:p>
    <w:p w14:paraId="56DF8913" w14:textId="77777777" w:rsidR="004B650B" w:rsidRPr="004B650B" w:rsidRDefault="004B650B" w:rsidP="004B650B">
      <w:pPr>
        <w:spacing w:after="0" w:line="240" w:lineRule="auto"/>
        <w:ind w:left="708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bookmarkStart w:id="0" w:name="_GoBack"/>
      <w:bookmarkEnd w:id="0"/>
    </w:p>
    <w:p w14:paraId="589A9291" w14:textId="77777777" w:rsidR="004B650B" w:rsidRPr="004B650B" w:rsidRDefault="004B650B" w:rsidP="004B650B">
      <w:pPr>
        <w:spacing w:after="0" w:line="240" w:lineRule="auto"/>
        <w:ind w:left="708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3CF59766" w14:textId="77777777" w:rsidR="004B650B" w:rsidRPr="004B650B" w:rsidRDefault="004B650B" w:rsidP="004B650B">
      <w:pPr>
        <w:numPr>
          <w:ilvl w:val="0"/>
          <w:numId w:val="25"/>
        </w:num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4B650B">
        <w:rPr>
          <w:rFonts w:ascii="Courier New" w:eastAsia="Times New Roman" w:hAnsi="Courier New" w:cs="Courier New"/>
          <w:sz w:val="24"/>
          <w:szCs w:val="24"/>
          <w:lang w:val="es-ES" w:eastAsia="es-ES"/>
        </w:rPr>
        <w:t>Fotocopia de D.N.I firmada</w:t>
      </w:r>
    </w:p>
    <w:p w14:paraId="34BDEBE9" w14:textId="77777777" w:rsidR="004B650B" w:rsidRPr="004B650B" w:rsidRDefault="004B650B" w:rsidP="004B650B">
      <w:pPr>
        <w:numPr>
          <w:ilvl w:val="0"/>
          <w:numId w:val="25"/>
        </w:num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4B650B">
        <w:rPr>
          <w:rFonts w:ascii="Courier New" w:eastAsia="Times New Roman" w:hAnsi="Courier New" w:cs="Courier New"/>
          <w:sz w:val="24"/>
          <w:szCs w:val="24"/>
          <w:lang w:val="es-ES" w:eastAsia="es-ES"/>
        </w:rPr>
        <w:t>Si es titular deberá acreditar la misma con escritura pública o boleto de compra – venta  o impuesto a su nombre.-</w:t>
      </w:r>
    </w:p>
    <w:p w14:paraId="084AB0EB" w14:textId="400ACB54" w:rsidR="004B650B" w:rsidRPr="004B650B" w:rsidRDefault="004B650B" w:rsidP="004B650B">
      <w:pPr>
        <w:numPr>
          <w:ilvl w:val="0"/>
          <w:numId w:val="25"/>
        </w:num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4B650B">
        <w:rPr>
          <w:rFonts w:ascii="Courier New" w:eastAsia="Times New Roman" w:hAnsi="Courier New" w:cs="Courier New"/>
          <w:sz w:val="24"/>
          <w:szCs w:val="24"/>
          <w:lang w:val="es-ES" w:eastAsia="es-ES"/>
        </w:rPr>
        <w:t>Si es residente contrato de locación o servicio de luz , agua a su nombre.-</w:t>
      </w:r>
    </w:p>
    <w:p w14:paraId="7CC1DE5A" w14:textId="77777777" w:rsidR="004B650B" w:rsidRPr="004B650B" w:rsidRDefault="004B650B" w:rsidP="004B650B">
      <w:pPr>
        <w:numPr>
          <w:ilvl w:val="0"/>
          <w:numId w:val="25"/>
        </w:num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4B650B">
        <w:rPr>
          <w:rFonts w:ascii="Courier New" w:eastAsia="Times New Roman" w:hAnsi="Courier New" w:cs="Courier New"/>
          <w:sz w:val="24"/>
          <w:szCs w:val="24"/>
          <w:lang w:val="es-ES" w:eastAsia="es-ES"/>
        </w:rPr>
        <w:t>Cuando se trata  de inmueble bajo el régimen de propiedad horizontal, los vecinos propietarios o residentes reunidos en asamblea mediante la elaboración de un acta que contenga la designación de un vecino que represente a todos , constando la fecha de la asamblea y la oposición expresa especificando el emprendimiento al cual se oponen. la firma de cada uno de los vecinos intervinientes con el D.N.I respectivo , fotocopia del mismo y acompañar la documentación que acredite su calidad de propietario o residente.-</w:t>
      </w:r>
    </w:p>
    <w:p w14:paraId="347C0EBE" w14:textId="77777777" w:rsidR="004B650B" w:rsidRPr="004B650B" w:rsidRDefault="004B650B" w:rsidP="004B650B">
      <w:pPr>
        <w:spacing w:after="0" w:line="240" w:lineRule="auto"/>
        <w:ind w:left="249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4B650B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</w:t>
      </w:r>
    </w:p>
    <w:p w14:paraId="164E662B" w14:textId="77777777" w:rsidR="004B650B" w:rsidRDefault="004B650B" w:rsidP="004B650B">
      <w:pPr>
        <w:numPr>
          <w:ilvl w:val="0"/>
          <w:numId w:val="24"/>
        </w:num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4B650B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Se denegara el uso de suelo para desarrollar la actividad “Pub Discoteca Bailable” si supera el 50% ( cincuenta por ciento) de oposición de los vecinos establecidos el cual no podrá solicitar por el termino de 3 años la misma actividad.- </w:t>
      </w:r>
    </w:p>
    <w:p w14:paraId="7275566C" w14:textId="77777777" w:rsidR="004B650B" w:rsidRDefault="004B650B" w:rsidP="004B650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72DA2D39" w14:textId="10601B96" w:rsidR="004B650B" w:rsidRDefault="004B650B" w:rsidP="004B650B">
      <w:pPr>
        <w:spacing w:after="0" w:line="240" w:lineRule="auto"/>
        <w:jc w:val="right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>...///</w:t>
      </w:r>
    </w:p>
    <w:p w14:paraId="4C23B192" w14:textId="643626D9" w:rsidR="004B650B" w:rsidRPr="004B650B" w:rsidRDefault="004B650B" w:rsidP="004B650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lastRenderedPageBreak/>
        <w:t>...///5.-</w:t>
      </w:r>
    </w:p>
    <w:p w14:paraId="58B23C9D" w14:textId="77777777" w:rsidR="004B650B" w:rsidRPr="004B650B" w:rsidRDefault="004B650B" w:rsidP="004B650B">
      <w:pPr>
        <w:spacing w:after="0" w:line="240" w:lineRule="auto"/>
        <w:ind w:left="177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08952E88" w14:textId="3F42F831" w:rsidR="004B650B" w:rsidRPr="004B650B" w:rsidRDefault="004B650B" w:rsidP="004B650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5998D569" w14:textId="1339172E" w:rsidR="004B650B" w:rsidRPr="008D7D1D" w:rsidRDefault="004B650B" w:rsidP="004B650B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85C6B5F" w14:textId="77777777" w:rsidR="00810748" w:rsidRPr="008D7D1D" w:rsidRDefault="00810748" w:rsidP="004B650B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4B650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CE48BCB" w:rsidR="007740AE" w:rsidRDefault="007740AE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17438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VEINTIÚN 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0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17"/>
  </w:num>
  <w:num w:numId="5">
    <w:abstractNumId w:val="14"/>
  </w:num>
  <w:num w:numId="6">
    <w:abstractNumId w:val="4"/>
  </w:num>
  <w:num w:numId="7">
    <w:abstractNumId w:val="3"/>
  </w:num>
  <w:num w:numId="8">
    <w:abstractNumId w:val="1"/>
  </w:num>
  <w:num w:numId="9">
    <w:abstractNumId w:val="21"/>
  </w:num>
  <w:num w:numId="10">
    <w:abstractNumId w:val="13"/>
  </w:num>
  <w:num w:numId="11">
    <w:abstractNumId w:val="12"/>
  </w:num>
  <w:num w:numId="12">
    <w:abstractNumId w:val="7"/>
  </w:num>
  <w:num w:numId="13">
    <w:abstractNumId w:val="19"/>
  </w:num>
  <w:num w:numId="14">
    <w:abstractNumId w:val="20"/>
  </w:num>
  <w:num w:numId="15">
    <w:abstractNumId w:val="24"/>
  </w:num>
  <w:num w:numId="16">
    <w:abstractNumId w:val="22"/>
  </w:num>
  <w:num w:numId="17">
    <w:abstractNumId w:val="1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 w:numId="22">
    <w:abstractNumId w:val="2"/>
  </w:num>
  <w:num w:numId="23">
    <w:abstractNumId w:val="8"/>
  </w:num>
  <w:num w:numId="24">
    <w:abstractNumId w:val="23"/>
  </w:num>
  <w:num w:numId="25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650B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6BE9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9D"/>
    <w:rsid w:val="008E58E5"/>
    <w:rsid w:val="008E5AF2"/>
    <w:rsid w:val="008E62A7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26D69-11C6-4B8B-944A-D437042EE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950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6167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2020-10-21T15:35:00Z</cp:lastPrinted>
  <dcterms:created xsi:type="dcterms:W3CDTF">2020-10-21T15:40:00Z</dcterms:created>
  <dcterms:modified xsi:type="dcterms:W3CDTF">2020-10-22T15:23:00Z</dcterms:modified>
</cp:coreProperties>
</file>