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223A7B86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2F02E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1618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DE6CBD" w14:textId="558F7EF1" w:rsidR="008F6156" w:rsidRPr="00435D85" w:rsidRDefault="00391944" w:rsidP="00435D8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435D85" w:rsidRPr="00167E77">
        <w:rPr>
          <w:rFonts w:ascii="Courier New" w:hAnsi="Courier New" w:cs="Courier New"/>
          <w:sz w:val="24"/>
          <w:szCs w:val="24"/>
        </w:rPr>
        <w:t>El Expediente Nº 698/12 – Incremento de Tarifa solicitado por COSAG; y</w:t>
      </w:r>
    </w:p>
    <w:p w14:paraId="10A00E5F" w14:textId="06FE4A88" w:rsidR="003F206F" w:rsidRPr="0006512B" w:rsidRDefault="0006512B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4F81B9E7" w14:textId="0C465F06" w:rsidR="0006512B" w:rsidRPr="008A3B35" w:rsidRDefault="002B2C74" w:rsidP="008F615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9D214DF" w14:textId="77777777" w:rsidR="00EC4B20" w:rsidRPr="008A3B35" w:rsidRDefault="00EC4B20" w:rsidP="008F615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4705643" w14:textId="6DB60369" w:rsid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5D85">
        <w:rPr>
          <w:rFonts w:ascii="Courier New" w:eastAsia="Arial Unicode MS" w:hAnsi="Courier New" w:cs="Courier New"/>
          <w:b w:val="0"/>
        </w:rPr>
        <w:t xml:space="preserve">Que </w:t>
      </w:r>
      <w:r w:rsidRPr="00435D85">
        <w:rPr>
          <w:rFonts w:ascii="Courier New" w:hAnsi="Courier New" w:cs="Courier New"/>
          <w:b w:val="0"/>
        </w:rPr>
        <w:t xml:space="preserve">en marzo de 2020 ingreso en el Honorable Concejo Deliberante el expediente de referencia, donde </w:t>
      </w:r>
      <w:proofErr w:type="spellStart"/>
      <w:r w:rsidRPr="00435D85">
        <w:rPr>
          <w:rFonts w:ascii="Courier New" w:hAnsi="Courier New" w:cs="Courier New"/>
          <w:b w:val="0"/>
        </w:rPr>
        <w:t>Cosag</w:t>
      </w:r>
      <w:proofErr w:type="spellEnd"/>
      <w:r w:rsidRPr="00435D85">
        <w:rPr>
          <w:rFonts w:ascii="Courier New" w:hAnsi="Courier New" w:cs="Courier New"/>
          <w:b w:val="0"/>
        </w:rPr>
        <w:t xml:space="preserve"> limitada solicita incremento de tarifa;</w:t>
      </w:r>
    </w:p>
    <w:p w14:paraId="7AADC794" w14:textId="77777777" w:rsidR="00435D85" w:rsidRP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4AA3357" w14:textId="3DCD683B" w:rsid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5D85">
        <w:rPr>
          <w:rFonts w:ascii="Courier New" w:hAnsi="Courier New" w:cs="Courier New"/>
          <w:b w:val="0"/>
        </w:rPr>
        <w:t>Que el último incremento otorgado fue en marzo de 2019 donde se otorgó un 35%;</w:t>
      </w:r>
    </w:p>
    <w:p w14:paraId="77CE8374" w14:textId="77777777" w:rsidR="00435D85" w:rsidRP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08052C4" w14:textId="77777777" w:rsid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5D85">
        <w:rPr>
          <w:rFonts w:ascii="Courier New" w:hAnsi="Courier New" w:cs="Courier New"/>
          <w:b w:val="0"/>
        </w:rPr>
        <w:t>Que durante el año en curso, y mientras se encontraba en estudio el incremento de tarifa solicitado, se produce la Pandemia lo que prorrogo el tratamiento del tema;</w:t>
      </w:r>
    </w:p>
    <w:p w14:paraId="0C247E99" w14:textId="77777777" w:rsidR="00435D85" w:rsidRP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F411F4" w14:textId="77777777" w:rsid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5D85">
        <w:rPr>
          <w:rFonts w:ascii="Courier New" w:hAnsi="Courier New" w:cs="Courier New"/>
          <w:b w:val="0"/>
        </w:rPr>
        <w:t xml:space="preserve">Que además en este año venció la concesión oportunamente otorgada y se renovó la misma en manos de </w:t>
      </w:r>
      <w:proofErr w:type="spellStart"/>
      <w:r w:rsidRPr="00435D85">
        <w:rPr>
          <w:rFonts w:ascii="Courier New" w:hAnsi="Courier New" w:cs="Courier New"/>
          <w:b w:val="0"/>
        </w:rPr>
        <w:t>Cosag</w:t>
      </w:r>
      <w:proofErr w:type="spellEnd"/>
      <w:r w:rsidRPr="00435D85">
        <w:rPr>
          <w:rFonts w:ascii="Courier New" w:hAnsi="Courier New" w:cs="Courier New"/>
          <w:b w:val="0"/>
        </w:rPr>
        <w:t>;</w:t>
      </w:r>
    </w:p>
    <w:p w14:paraId="6F195AEB" w14:textId="77777777" w:rsidR="00435D85" w:rsidRP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F6194EE" w14:textId="5908E292" w:rsid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5D85">
        <w:rPr>
          <w:rFonts w:ascii="Courier New" w:hAnsi="Courier New" w:cs="Courier New"/>
          <w:b w:val="0"/>
        </w:rPr>
        <w:t>Que, al aproximarse la temporada estival, siendo la de mayor consumo del año</w:t>
      </w:r>
      <w:proofErr w:type="gramStart"/>
      <w:r w:rsidRPr="00435D85">
        <w:rPr>
          <w:rFonts w:ascii="Courier New" w:hAnsi="Courier New" w:cs="Courier New"/>
          <w:b w:val="0"/>
        </w:rPr>
        <w:t>,  se</w:t>
      </w:r>
      <w:proofErr w:type="gramEnd"/>
      <w:r w:rsidRPr="00435D85">
        <w:rPr>
          <w:rFonts w:ascii="Courier New" w:hAnsi="Courier New" w:cs="Courier New"/>
          <w:b w:val="0"/>
        </w:rPr>
        <w:t xml:space="preserve"> hace indispensable actualizar la tarifa del agua más teniendo en cuenta las variables macroeconómicas de arrastre de 2019 y de 2020 donde los insumos necesarios para la potabilización del agua </w:t>
      </w:r>
      <w:r w:rsidR="00D11483">
        <w:rPr>
          <w:rFonts w:ascii="Courier New" w:hAnsi="Courier New" w:cs="Courier New"/>
          <w:b w:val="0"/>
        </w:rPr>
        <w:t>son en su mayoría a valor dólar</w:t>
      </w:r>
      <w:r w:rsidRPr="00435D85">
        <w:rPr>
          <w:rFonts w:ascii="Courier New" w:hAnsi="Courier New" w:cs="Courier New"/>
          <w:b w:val="0"/>
        </w:rPr>
        <w:t xml:space="preserve"> y</w:t>
      </w:r>
      <w:r w:rsidR="00D11483">
        <w:rPr>
          <w:rFonts w:ascii="Courier New" w:hAnsi="Courier New" w:cs="Courier New"/>
          <w:b w:val="0"/>
        </w:rPr>
        <w:t>,</w:t>
      </w:r>
      <w:r w:rsidRPr="00435D85">
        <w:rPr>
          <w:rFonts w:ascii="Courier New" w:hAnsi="Courier New" w:cs="Courier New"/>
          <w:b w:val="0"/>
        </w:rPr>
        <w:t xml:space="preserve"> al no haber tenido actualizació</w:t>
      </w:r>
      <w:r w:rsidR="00D11483">
        <w:rPr>
          <w:rFonts w:ascii="Courier New" w:hAnsi="Courier New" w:cs="Courier New"/>
          <w:b w:val="0"/>
        </w:rPr>
        <w:t xml:space="preserve">n la tarifa por casi dos años, </w:t>
      </w:r>
      <w:bookmarkStart w:id="0" w:name="_GoBack"/>
      <w:bookmarkEnd w:id="0"/>
      <w:r w:rsidRPr="00435D85">
        <w:rPr>
          <w:rFonts w:ascii="Courier New" w:hAnsi="Courier New" w:cs="Courier New"/>
          <w:b w:val="0"/>
        </w:rPr>
        <w:t>es improrrogable otorgar el incremento necesario para poder garantizar la prestación adecuada del servicio de agua;</w:t>
      </w:r>
    </w:p>
    <w:p w14:paraId="3AC1D113" w14:textId="77777777" w:rsid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42360B" w14:textId="24F15D32" w:rsidR="00435D85" w:rsidRDefault="00435D85" w:rsidP="00435D85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3DBA08D3" w14:textId="0BD3445A" w:rsidR="00435D85" w:rsidRPr="00435D85" w:rsidRDefault="00435D85" w:rsidP="00435D85">
      <w:pPr>
        <w:rPr>
          <w:rFonts w:ascii="Courier New" w:hAnsi="Courier New" w:cs="Courier New"/>
          <w:sz w:val="24"/>
          <w:szCs w:val="24"/>
        </w:rPr>
      </w:pPr>
      <w:r w:rsidRPr="00435D85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D9B5FC2" w14:textId="77777777" w:rsidR="00435D85" w:rsidRP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5D85">
        <w:rPr>
          <w:rFonts w:ascii="Courier New" w:hAnsi="Courier New" w:cs="Courier New"/>
          <w:b w:val="0"/>
        </w:rPr>
        <w:t>Que, analizados los costos del servicio a nivel provincial, de acuerdo a datos del ERSEP, resulta que la tarifa promedio es de $362,53 y en nuestra ciudad es de $214,65 a diciembre de 2019 y al no haberse otorgado ningún incremento desde esa fecha la brecha se ha ampliado, resultando dificultoso para la cooperativa, afrontar todos los costos que demanda la normal prestación del servicio;</w:t>
      </w:r>
    </w:p>
    <w:p w14:paraId="1CB53B2B" w14:textId="77777777" w:rsidR="00435D85" w:rsidRP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FABA21B" w14:textId="77777777" w:rsidR="00435D85" w:rsidRPr="00435D85" w:rsidRDefault="00435D85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5D85">
        <w:rPr>
          <w:rFonts w:ascii="Courier New" w:hAnsi="Courier New" w:cs="Courier New"/>
          <w:b w:val="0"/>
        </w:rPr>
        <w:t xml:space="preserve">Que teniendo en cuenta la difícil situación por la que atraviesa la economía, se han evaluado distintas alternativas, arribando a la conclusión que el incremento adecuado debe ser de un treinta  por ciento a partir del mes de Noviembre de 2020, y un diez por ciento a partir del mes de Diciembre de 2020; </w:t>
      </w:r>
    </w:p>
    <w:p w14:paraId="2F9AB47D" w14:textId="7D05C0D5" w:rsidR="00EC4B20" w:rsidRPr="00435D85" w:rsidRDefault="00EC4B20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 w:rsidRPr="00435D85">
        <w:rPr>
          <w:rFonts w:ascii="Courier New" w:hAnsi="Courier New" w:cs="Courier New"/>
          <w:b w:val="0"/>
          <w:lang w:val="es-ES_tradnl"/>
        </w:rPr>
        <w:t xml:space="preserve"> </w:t>
      </w:r>
    </w:p>
    <w:p w14:paraId="5D0AFE7E" w14:textId="77777777" w:rsidR="00EC4B20" w:rsidRPr="00435D85" w:rsidRDefault="00EC4B20" w:rsidP="00435D85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754B566A" w14:textId="5581AD2D" w:rsidR="00EC4B20" w:rsidRPr="00435D85" w:rsidRDefault="00EC4B20" w:rsidP="00435D85">
      <w:pPr>
        <w:pStyle w:val="Prrafodelista"/>
        <w:spacing w:line="276" w:lineRule="auto"/>
        <w:jc w:val="both"/>
        <w:rPr>
          <w:rFonts w:ascii="Courier New" w:eastAsia="Calibri" w:hAnsi="Courier New" w:cs="Courier New"/>
          <w:bCs/>
          <w:iCs/>
          <w:spacing w:val="5"/>
        </w:rPr>
      </w:pPr>
      <w:r w:rsidRPr="00435D85">
        <w:rPr>
          <w:rFonts w:ascii="Courier New" w:hAnsi="Courier New" w:cs="Courier New"/>
          <w:b w:val="0"/>
          <w:bCs/>
          <w:iCs/>
          <w:spacing w:val="5"/>
        </w:rPr>
        <w:t>Que evaluado</w:t>
      </w:r>
      <w:r w:rsidRPr="00435D85">
        <w:rPr>
          <w:rFonts w:ascii="Courier New" w:hAnsi="Courier New" w:cs="Courier New"/>
          <w:b w:val="0"/>
        </w:rPr>
        <w:t xml:space="preserve"> </w:t>
      </w:r>
      <w:r w:rsidR="00435D85">
        <w:rPr>
          <w:rFonts w:ascii="Courier New" w:hAnsi="Courier New" w:cs="Courier New"/>
          <w:b w:val="0"/>
          <w:bCs/>
          <w:iCs/>
          <w:spacing w:val="5"/>
        </w:rPr>
        <w:t xml:space="preserve">el expediente por la Comisión de Obras y Servicios </w:t>
      </w:r>
      <w:r w:rsidR="00C912BD">
        <w:rPr>
          <w:rFonts w:ascii="Courier New" w:hAnsi="Courier New" w:cs="Courier New"/>
          <w:b w:val="0"/>
          <w:bCs/>
          <w:iCs/>
          <w:spacing w:val="5"/>
        </w:rPr>
        <w:t>Públicos, se</w:t>
      </w:r>
      <w:r w:rsidR="00435D85">
        <w:rPr>
          <w:rFonts w:ascii="Courier New" w:hAnsi="Courier New" w:cs="Courier New"/>
          <w:b w:val="0"/>
          <w:bCs/>
          <w:iCs/>
          <w:spacing w:val="5"/>
        </w:rPr>
        <w:t xml:space="preserve"> emite despacho</w:t>
      </w:r>
      <w:r w:rsidR="00C912BD">
        <w:rPr>
          <w:rFonts w:ascii="Courier New" w:hAnsi="Courier New" w:cs="Courier New"/>
          <w:b w:val="0"/>
          <w:bCs/>
          <w:iCs/>
          <w:spacing w:val="5"/>
        </w:rPr>
        <w:t>, aprobado</w:t>
      </w:r>
      <w:r w:rsidR="00435D85">
        <w:rPr>
          <w:rFonts w:ascii="Courier New" w:hAnsi="Courier New" w:cs="Courier New"/>
          <w:b w:val="0"/>
          <w:bCs/>
          <w:iCs/>
          <w:spacing w:val="5"/>
        </w:rPr>
        <w:t xml:space="preserve"> por mayoría </w:t>
      </w:r>
      <w:r w:rsidR="00435D85" w:rsidRPr="00435D85">
        <w:rPr>
          <w:rFonts w:ascii="Courier New" w:hAnsi="Courier New" w:cs="Courier New"/>
          <w:b w:val="0"/>
          <w:bCs/>
          <w:iCs/>
          <w:spacing w:val="5"/>
        </w:rPr>
        <w:t>en</w:t>
      </w:r>
      <w:r w:rsidRPr="00435D85">
        <w:rPr>
          <w:rFonts w:ascii="Courier New" w:hAnsi="Courier New" w:cs="Courier New"/>
          <w:b w:val="0"/>
          <w:bCs/>
          <w:iCs/>
          <w:spacing w:val="5"/>
        </w:rPr>
        <w:t xml:space="preserve"> </w:t>
      </w:r>
      <w:r w:rsidR="008A3B35" w:rsidRPr="00435D85">
        <w:rPr>
          <w:rFonts w:ascii="Courier New" w:eastAsia="Calibri" w:hAnsi="Courier New" w:cs="Courier New"/>
          <w:b w:val="0"/>
          <w:bCs/>
          <w:iCs/>
          <w:spacing w:val="5"/>
        </w:rPr>
        <w:t xml:space="preserve">Sesión Ordinaria del día </w:t>
      </w:r>
      <w:r w:rsidR="008A3B35" w:rsidRPr="00435D8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3400F9A6" w14:textId="77777777" w:rsidR="009C15F7" w:rsidRPr="008A3B35" w:rsidRDefault="009C15F7" w:rsidP="00435D85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AE55EA" w14:textId="4C749922" w:rsidR="0006512B" w:rsidRDefault="00673A61" w:rsidP="00435D85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5D85" w:rsidRPr="00435D85">
        <w:rPr>
          <w:rFonts w:ascii="Courier New" w:hAnsi="Courier New" w:cs="Courier New"/>
          <w:b/>
          <w:sz w:val="24"/>
          <w:szCs w:val="24"/>
        </w:rPr>
        <w:t>AUTORÍCESE</w:t>
      </w:r>
      <w:r w:rsidR="00435D85">
        <w:rPr>
          <w:rFonts w:ascii="Courier New" w:hAnsi="Courier New" w:cs="Courier New"/>
          <w:sz w:val="24"/>
          <w:szCs w:val="24"/>
        </w:rPr>
        <w:t xml:space="preserve"> </w:t>
      </w:r>
      <w:r w:rsidR="00435D85" w:rsidRPr="00167E77">
        <w:rPr>
          <w:rFonts w:ascii="Courier New" w:hAnsi="Courier New" w:cs="Courier New"/>
          <w:sz w:val="24"/>
          <w:szCs w:val="24"/>
        </w:rPr>
        <w:t>una actualización de tarifa en la prestación de los servicios de agua y cloacas  para la ciudad de Alta Gracia a partir del mes de noviembre de 2020 del treinta  por ciento (30) y a partir de Diciembre  de</w:t>
      </w:r>
      <w:r w:rsidR="00435D85">
        <w:rPr>
          <w:rFonts w:ascii="Courier New" w:hAnsi="Courier New" w:cs="Courier New"/>
          <w:sz w:val="24"/>
          <w:szCs w:val="24"/>
        </w:rPr>
        <w:t xml:space="preserve"> </w:t>
      </w:r>
      <w:r w:rsidR="00435D85" w:rsidRPr="00167E77">
        <w:rPr>
          <w:rFonts w:ascii="Courier New" w:hAnsi="Courier New" w:cs="Courier New"/>
          <w:sz w:val="24"/>
          <w:szCs w:val="24"/>
        </w:rPr>
        <w:t>2020 del diez  por ciento (10</w:t>
      </w:r>
      <w:r w:rsidR="00435D85">
        <w:rPr>
          <w:rFonts w:ascii="Courier New" w:hAnsi="Courier New" w:cs="Courier New"/>
          <w:sz w:val="24"/>
          <w:szCs w:val="24"/>
        </w:rPr>
        <w:t>%.-</w:t>
      </w:r>
    </w:p>
    <w:p w14:paraId="30238C49" w14:textId="77777777" w:rsidR="00435D85" w:rsidRDefault="00435D85" w:rsidP="00435D85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EC9ABAD" w14:textId="77777777" w:rsidR="00435D85" w:rsidRDefault="00435D85" w:rsidP="00435D85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CBFFE9" w14:textId="77777777" w:rsidR="00435D85" w:rsidRDefault="00435D85" w:rsidP="00435D85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21399CC" w14:textId="6896AF17" w:rsidR="00435D85" w:rsidRDefault="00435D85" w:rsidP="00435D85">
      <w:pPr>
        <w:spacing w:line="24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ABB902B" w14:textId="43F0EE2E" w:rsidR="00435D85" w:rsidRDefault="00435D85" w:rsidP="00435D85">
      <w:pPr>
        <w:spacing w:line="24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</w:p>
    <w:p w14:paraId="26344B79" w14:textId="46880035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5D8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8A3B35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1483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0732B-162D-4255-BBFC-EED5978B8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425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2020-08-21T11:21:00Z</cp:lastPrinted>
  <dcterms:created xsi:type="dcterms:W3CDTF">2020-11-26T11:30:00Z</dcterms:created>
  <dcterms:modified xsi:type="dcterms:W3CDTF">2020-11-26T12:52:00Z</dcterms:modified>
</cp:coreProperties>
</file>