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238981FB" w:rsidR="008A3B35" w:rsidRPr="001C1CF0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1C1CF0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1C1CF0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C53D9D" w:rsidRPr="001C1CF0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1637</w:t>
      </w:r>
    </w:p>
    <w:p w14:paraId="62288E5A" w14:textId="77777777" w:rsidR="008F6156" w:rsidRPr="001C1CF0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</w:p>
    <w:p w14:paraId="5B0B7B88" w14:textId="2070DE18" w:rsidR="001D6816" w:rsidRPr="001C1CF0" w:rsidRDefault="00391944" w:rsidP="00DC62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pt-BR"/>
        </w:rPr>
      </w:pPr>
      <w:r w:rsidRPr="001C1CF0">
        <w:rPr>
          <w:rFonts w:ascii="Courier New" w:hAnsi="Courier New" w:cs="Courier New"/>
          <w:sz w:val="24"/>
          <w:szCs w:val="24"/>
          <w:lang w:val="pt-BR"/>
        </w:rPr>
        <w:t>Visto</w:t>
      </w:r>
      <w:r w:rsidR="00384D3F" w:rsidRPr="001C1CF0">
        <w:rPr>
          <w:rFonts w:ascii="Courier New" w:hAnsi="Courier New" w:cs="Courier New"/>
          <w:sz w:val="24"/>
          <w:szCs w:val="24"/>
          <w:lang w:val="pt-BR"/>
        </w:rPr>
        <w:t>:</w:t>
      </w:r>
      <w:r w:rsidR="00990E04" w:rsidRPr="001C1CF0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DC62BB" w:rsidRPr="001C1CF0">
        <w:rPr>
          <w:rFonts w:ascii="Courier New" w:hAnsi="Courier New" w:cs="Courier New"/>
          <w:sz w:val="24"/>
          <w:szCs w:val="24"/>
          <w:lang w:val="pt-BR"/>
        </w:rPr>
        <w:t xml:space="preserve">El expediente 5232/20 Iniciado por </w:t>
      </w:r>
      <w:proofErr w:type="spellStart"/>
      <w:r w:rsidR="00DC62BB" w:rsidRPr="001C1CF0">
        <w:rPr>
          <w:rFonts w:ascii="Courier New" w:hAnsi="Courier New" w:cs="Courier New"/>
          <w:sz w:val="24"/>
          <w:szCs w:val="24"/>
          <w:lang w:val="pt-BR"/>
        </w:rPr>
        <w:t>Barbeito</w:t>
      </w:r>
      <w:proofErr w:type="spellEnd"/>
      <w:r w:rsidR="00DC62BB" w:rsidRPr="001C1CF0">
        <w:rPr>
          <w:rFonts w:ascii="Courier New" w:hAnsi="Courier New" w:cs="Courier New"/>
          <w:sz w:val="24"/>
          <w:szCs w:val="24"/>
          <w:lang w:val="pt-BR"/>
        </w:rPr>
        <w:t xml:space="preserve"> Liana Beatriz</w:t>
      </w:r>
      <w:r w:rsidR="001C1CF0">
        <w:rPr>
          <w:rFonts w:ascii="Courier New" w:hAnsi="Courier New" w:cs="Courier New"/>
          <w:sz w:val="24"/>
          <w:szCs w:val="24"/>
          <w:lang w:val="pt-BR"/>
        </w:rPr>
        <w:t xml:space="preserve"> </w:t>
      </w:r>
      <w:bookmarkStart w:id="0" w:name="_GoBack"/>
      <w:bookmarkEnd w:id="0"/>
      <w:r w:rsidR="00DC62BB" w:rsidRPr="001C1CF0">
        <w:rPr>
          <w:rFonts w:ascii="Courier New" w:hAnsi="Courier New" w:cs="Courier New"/>
          <w:sz w:val="24"/>
          <w:szCs w:val="24"/>
          <w:lang w:val="pt-BR"/>
        </w:rPr>
        <w:t xml:space="preserve">- Previa; y </w:t>
      </w:r>
    </w:p>
    <w:p w14:paraId="55A2DF4B" w14:textId="1D5F65D1" w:rsidR="00674CD0" w:rsidRPr="001C1CF0" w:rsidRDefault="00674CD0" w:rsidP="00763A6C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2043A8F" w14:textId="00A8F0F6" w:rsidR="00FA3FC4" w:rsidRDefault="002B2C74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5E0F578" w14:textId="77777777" w:rsidR="00EB090B" w:rsidRPr="008A3B35" w:rsidRDefault="00EB090B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02DA0AD" w14:textId="377BB8E4" w:rsidR="00DC62BB" w:rsidRPr="00DC62BB" w:rsidRDefault="00A64BAE" w:rsidP="00DC62B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C62BB">
        <w:rPr>
          <w:rFonts w:ascii="Courier New" w:eastAsia="Arial Unicode MS" w:hAnsi="Courier New" w:cs="Courier New"/>
          <w:b w:val="0"/>
        </w:rPr>
        <w:t>Que</w:t>
      </w:r>
      <w:r w:rsidR="00DC62BB" w:rsidRPr="00DC62BB">
        <w:rPr>
          <w:rFonts w:ascii="Courier New" w:eastAsia="Arial Unicode MS" w:hAnsi="Courier New" w:cs="Courier New"/>
          <w:b w:val="0"/>
        </w:rPr>
        <w:t xml:space="preserve"> a fs. 13 figura plano de relevamiento a nombre </w:t>
      </w:r>
      <w:proofErr w:type="spellStart"/>
      <w:r w:rsidR="00DC62BB" w:rsidRPr="00DC62BB">
        <w:rPr>
          <w:rFonts w:ascii="Courier New" w:eastAsia="Arial Unicode MS" w:hAnsi="Courier New" w:cs="Courier New"/>
          <w:b w:val="0"/>
        </w:rPr>
        <w:t>Guereschi</w:t>
      </w:r>
      <w:proofErr w:type="spellEnd"/>
      <w:r w:rsidR="00DC62BB" w:rsidRPr="00DC62BB">
        <w:rPr>
          <w:rFonts w:ascii="Courier New" w:eastAsia="Arial Unicode MS" w:hAnsi="Courier New" w:cs="Courier New"/>
          <w:b w:val="0"/>
        </w:rPr>
        <w:t xml:space="preserve"> </w:t>
      </w:r>
      <w:r w:rsidR="001C1CF0">
        <w:rPr>
          <w:rFonts w:ascii="Courier New" w:eastAsia="Arial Unicode MS" w:hAnsi="Courier New" w:cs="Courier New"/>
          <w:b w:val="0"/>
        </w:rPr>
        <w:t xml:space="preserve">Fernando </w:t>
      </w:r>
      <w:r w:rsidR="001C1CF0" w:rsidRPr="00DC62BB">
        <w:rPr>
          <w:rFonts w:ascii="Courier New" w:eastAsia="Arial Unicode MS" w:hAnsi="Courier New" w:cs="Courier New"/>
          <w:b w:val="0"/>
        </w:rPr>
        <w:t>y</w:t>
      </w:r>
      <w:r w:rsidR="001C1CF0">
        <w:rPr>
          <w:rFonts w:ascii="Courier New" w:eastAsia="Arial Unicode MS" w:hAnsi="Courier New" w:cs="Courier New"/>
          <w:b w:val="0"/>
        </w:rPr>
        <w:t xml:space="preserve"> </w:t>
      </w:r>
      <w:proofErr w:type="spellStart"/>
      <w:r w:rsidR="001C1CF0">
        <w:rPr>
          <w:rFonts w:ascii="Courier New" w:eastAsia="Arial Unicode MS" w:hAnsi="Courier New" w:cs="Courier New"/>
          <w:b w:val="0"/>
        </w:rPr>
        <w:t>Barbeito</w:t>
      </w:r>
      <w:proofErr w:type="spellEnd"/>
      <w:r w:rsidR="001C1CF0">
        <w:rPr>
          <w:rFonts w:ascii="Courier New" w:eastAsia="Arial Unicode MS" w:hAnsi="Courier New" w:cs="Courier New"/>
          <w:b w:val="0"/>
        </w:rPr>
        <w:t xml:space="preserve"> Liana </w:t>
      </w:r>
      <w:proofErr w:type="gramStart"/>
      <w:r w:rsidR="001C1CF0">
        <w:rPr>
          <w:rFonts w:ascii="Courier New" w:eastAsia="Arial Unicode MS" w:hAnsi="Courier New" w:cs="Courier New"/>
          <w:b w:val="0"/>
        </w:rPr>
        <w:t xml:space="preserve">Beatriz </w:t>
      </w:r>
      <w:r w:rsidR="00DC62BB" w:rsidRPr="00DC62BB">
        <w:rPr>
          <w:rFonts w:ascii="Courier New" w:eastAsia="Arial Unicode MS" w:hAnsi="Courier New" w:cs="Courier New"/>
          <w:b w:val="0"/>
        </w:rPr>
        <w:t xml:space="preserve"> (</w:t>
      </w:r>
      <w:proofErr w:type="gramEnd"/>
      <w:r w:rsidR="00DC62BB" w:rsidRPr="00DC62BB">
        <w:rPr>
          <w:rFonts w:ascii="Courier New" w:eastAsia="Arial Unicode MS" w:hAnsi="Courier New" w:cs="Courier New"/>
          <w:b w:val="0"/>
        </w:rPr>
        <w:t>usufructuarios);</w:t>
      </w:r>
    </w:p>
    <w:p w14:paraId="6179CD96" w14:textId="77777777" w:rsidR="00DC62BB" w:rsidRPr="00DC62BB" w:rsidRDefault="00DC62BB" w:rsidP="00DC62B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8D0CAF0" w14:textId="77777777" w:rsidR="00DC62BB" w:rsidRPr="00DC62BB" w:rsidRDefault="00DC62BB" w:rsidP="00DC62B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C62BB">
        <w:rPr>
          <w:rFonts w:ascii="Courier New" w:eastAsia="Arial Unicode MS" w:hAnsi="Courier New" w:cs="Courier New"/>
          <w:b w:val="0"/>
        </w:rPr>
        <w:t xml:space="preserve">Que a fs. 15 consta </w:t>
      </w:r>
      <w:proofErr w:type="spellStart"/>
      <w:r w:rsidRPr="00DC62BB">
        <w:rPr>
          <w:rFonts w:ascii="Courier New" w:eastAsia="Arial Unicode MS" w:hAnsi="Courier New" w:cs="Courier New"/>
          <w:b w:val="0"/>
        </w:rPr>
        <w:t>visación</w:t>
      </w:r>
      <w:proofErr w:type="spellEnd"/>
      <w:r w:rsidRPr="00DC62BB">
        <w:rPr>
          <w:rFonts w:ascii="Courier New" w:eastAsia="Arial Unicode MS" w:hAnsi="Courier New" w:cs="Courier New"/>
          <w:b w:val="0"/>
        </w:rPr>
        <w:t xml:space="preserve"> del Área Obras Privadas de plano de relevamiento de la propiedad ubicada en calle Prudencio Bustos 257 y que de acuerdo a la Ordenanza 8547- art. 190 se encuentra en “Zona Central – Institucional – Administrativa y Comercial, y uno de los requisitos es tener cochera por cada unidad habitacional;</w:t>
      </w:r>
    </w:p>
    <w:p w14:paraId="1D060BB1" w14:textId="77777777" w:rsidR="00DC62BB" w:rsidRPr="00DC62BB" w:rsidRDefault="00DC62BB" w:rsidP="00DC62B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BFB491D" w14:textId="77777777" w:rsidR="00DC62BB" w:rsidRPr="00DC62BB" w:rsidRDefault="00DC62BB" w:rsidP="00DC62B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C62BB">
        <w:rPr>
          <w:rFonts w:ascii="Courier New" w:eastAsia="Arial Unicode MS" w:hAnsi="Courier New" w:cs="Courier New"/>
          <w:b w:val="0"/>
        </w:rPr>
        <w:t>Que la construcción data del año 1924 en donde la fachada está totalmente construida sin la posibilidad de agregar cochera;</w:t>
      </w:r>
    </w:p>
    <w:p w14:paraId="42309FC6" w14:textId="77777777" w:rsidR="00DC62BB" w:rsidRPr="00DC62BB" w:rsidRDefault="00DC62BB" w:rsidP="00DC62B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E6E3848" w14:textId="77777777" w:rsidR="00DC62BB" w:rsidRPr="00DC62BB" w:rsidRDefault="00DC62BB" w:rsidP="00DC62B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C62BB">
        <w:rPr>
          <w:rFonts w:ascii="Courier New" w:eastAsia="Arial Unicode MS" w:hAnsi="Courier New" w:cs="Courier New"/>
          <w:b w:val="0"/>
        </w:rPr>
        <w:t xml:space="preserve">Que a fs. 18 a la Sra. </w:t>
      </w:r>
      <w:proofErr w:type="spellStart"/>
      <w:r w:rsidRPr="00DC62BB">
        <w:rPr>
          <w:rFonts w:ascii="Courier New" w:eastAsia="Arial Unicode MS" w:hAnsi="Courier New" w:cs="Courier New"/>
          <w:b w:val="0"/>
        </w:rPr>
        <w:t>Barbeito</w:t>
      </w:r>
      <w:proofErr w:type="spellEnd"/>
      <w:r w:rsidRPr="00DC62BB">
        <w:rPr>
          <w:rFonts w:ascii="Courier New" w:eastAsia="Arial Unicode MS" w:hAnsi="Courier New" w:cs="Courier New"/>
          <w:b w:val="0"/>
        </w:rPr>
        <w:t xml:space="preserve"> solicita presentar Planos por Relevamiento sin el cumplimiento de cocheras;</w:t>
      </w:r>
    </w:p>
    <w:p w14:paraId="79CD85CA" w14:textId="5AAE0E39" w:rsidR="00AE61A5" w:rsidRPr="00DC62BB" w:rsidRDefault="00AE61A5" w:rsidP="00DC62B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3DB6B4D" w14:textId="0447F2E8" w:rsidR="007250FC" w:rsidRDefault="00840288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C62BB">
        <w:rPr>
          <w:rFonts w:ascii="Courier New" w:hAnsi="Courier New" w:cs="Courier New"/>
          <w:b w:val="0"/>
        </w:rPr>
        <w:t>Que evaluado el expediente</w:t>
      </w:r>
      <w:r w:rsidR="00B56D48" w:rsidRPr="00DC62BB">
        <w:rPr>
          <w:rFonts w:ascii="Courier New" w:hAnsi="Courier New" w:cs="Courier New"/>
          <w:b w:val="0"/>
        </w:rPr>
        <w:t xml:space="preserve"> por la Comisi</w:t>
      </w:r>
      <w:r w:rsidR="00D62251">
        <w:rPr>
          <w:rFonts w:ascii="Courier New" w:hAnsi="Courier New" w:cs="Courier New"/>
          <w:b w:val="0"/>
        </w:rPr>
        <w:t xml:space="preserve">ón de Obras y Servicios </w:t>
      </w:r>
      <w:proofErr w:type="gramStart"/>
      <w:r w:rsidR="00D62251">
        <w:rPr>
          <w:rFonts w:ascii="Courier New" w:hAnsi="Courier New" w:cs="Courier New"/>
          <w:b w:val="0"/>
        </w:rPr>
        <w:t xml:space="preserve">Públicos </w:t>
      </w:r>
      <w:r w:rsidR="00B56D48" w:rsidRPr="00DC62BB">
        <w:rPr>
          <w:rFonts w:ascii="Courier New" w:hAnsi="Courier New" w:cs="Courier New"/>
          <w:b w:val="0"/>
        </w:rPr>
        <w:t>,</w:t>
      </w:r>
      <w:proofErr w:type="gramEnd"/>
      <w:r w:rsidR="008930EB" w:rsidRPr="00DC62BB">
        <w:rPr>
          <w:rFonts w:ascii="Courier New" w:hAnsi="Courier New" w:cs="Courier New"/>
          <w:b w:val="0"/>
        </w:rPr>
        <w:t xml:space="preserve"> emite despacho favorable,</w:t>
      </w:r>
      <w:r w:rsidR="007250FC" w:rsidRPr="00DC62BB">
        <w:rPr>
          <w:rFonts w:ascii="Courier New" w:hAnsi="Courier New" w:cs="Courier New"/>
          <w:b w:val="0"/>
        </w:rPr>
        <w:t xml:space="preserve"> aprobad</w:t>
      </w:r>
      <w:r w:rsidRPr="00DC62BB">
        <w:rPr>
          <w:rFonts w:ascii="Courier New" w:hAnsi="Courier New" w:cs="Courier New"/>
          <w:b w:val="0"/>
        </w:rPr>
        <w:t>o por</w:t>
      </w:r>
      <w:r w:rsidR="007250FC" w:rsidRPr="00DC62BB">
        <w:rPr>
          <w:rFonts w:ascii="Courier New" w:hAnsi="Courier New" w:cs="Courier New"/>
          <w:b w:val="0"/>
        </w:rPr>
        <w:t xml:space="preserve"> unanimidad en </w:t>
      </w:r>
      <w:r w:rsidR="007250FC" w:rsidRPr="00DC62BB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DC62B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5A74E41B" w14:textId="77777777" w:rsidR="00D62251" w:rsidRDefault="00D62251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5FBE5E" w14:textId="77777777" w:rsidR="00D62251" w:rsidRDefault="00D62251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116FED4" w14:textId="77777777" w:rsidR="00D62251" w:rsidRDefault="00D62251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A3AED52" w14:textId="77777777" w:rsidR="00D62251" w:rsidRDefault="00D62251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AF489E" w14:textId="77777777" w:rsidR="00D62251" w:rsidRDefault="00D62251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C81A978" w14:textId="77777777" w:rsidR="00D62251" w:rsidRDefault="00D62251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2C56EF3" w14:textId="77777777" w:rsidR="00D62251" w:rsidRDefault="00D62251" w:rsidP="00D62251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13888EB" w14:textId="6B3E0836" w:rsidR="00D62251" w:rsidRPr="00D62251" w:rsidRDefault="00D62251" w:rsidP="00D62251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62251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EFAB1C5" w14:textId="77777777" w:rsidR="001D6816" w:rsidRPr="00D62251" w:rsidRDefault="001D6816" w:rsidP="00D62251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4282916E" w14:textId="77777777" w:rsidR="001D6816" w:rsidRPr="00DC62BB" w:rsidRDefault="001D6816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8E483" w14:textId="636AD606" w:rsidR="00CF0860" w:rsidRPr="001D6816" w:rsidRDefault="00B56D48" w:rsidP="001D6816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6293F" w:rsidRPr="0026293F"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="0026293F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D62251">
        <w:rPr>
          <w:rFonts w:ascii="Courier New" w:eastAsia="Arial Unicode MS" w:hAnsi="Courier New" w:cs="Courier New"/>
          <w:sz w:val="24"/>
          <w:szCs w:val="24"/>
        </w:rPr>
        <w:t xml:space="preserve"> presentación de Planos por relevamiento sin el </w:t>
      </w:r>
      <w:proofErr w:type="gramStart"/>
      <w:r w:rsidR="00D62251">
        <w:rPr>
          <w:rFonts w:ascii="Courier New" w:eastAsia="Arial Unicode MS" w:hAnsi="Courier New" w:cs="Courier New"/>
          <w:sz w:val="24"/>
          <w:szCs w:val="24"/>
        </w:rPr>
        <w:t>cumplimiento  de</w:t>
      </w:r>
      <w:proofErr w:type="gramEnd"/>
      <w:r w:rsidR="00D62251">
        <w:rPr>
          <w:rFonts w:ascii="Courier New" w:eastAsia="Arial Unicode MS" w:hAnsi="Courier New" w:cs="Courier New"/>
          <w:sz w:val="24"/>
          <w:szCs w:val="24"/>
        </w:rPr>
        <w:t xml:space="preserve"> los establecido en la Ordenanza 8547 – Art. 190 y su Modificatoria Ordenanza 10414 con</w:t>
      </w:r>
      <w:r w:rsidR="00D62251" w:rsidRPr="00D622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62251">
        <w:rPr>
          <w:rFonts w:ascii="Courier New" w:eastAsia="Arial Unicode MS" w:hAnsi="Courier New" w:cs="Courier New"/>
          <w:sz w:val="24"/>
          <w:szCs w:val="24"/>
        </w:rPr>
        <w:t>respecto a las cocheras</w:t>
      </w:r>
      <w:r w:rsidR="0026293F">
        <w:rPr>
          <w:rFonts w:ascii="Courier New" w:eastAsia="Arial Unicode MS" w:hAnsi="Courier New" w:cs="Courier New"/>
          <w:sz w:val="24"/>
          <w:szCs w:val="24"/>
        </w:rPr>
        <w:t>.-</w:t>
      </w:r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1CF0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6816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E2F78-986E-47B1-8120-39F6D9468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2020-11-30T12:50:00Z</cp:lastPrinted>
  <dcterms:created xsi:type="dcterms:W3CDTF">2020-11-30T12:51:00Z</dcterms:created>
  <dcterms:modified xsi:type="dcterms:W3CDTF">2020-11-30T15:21:00Z</dcterms:modified>
</cp:coreProperties>
</file>