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035CF8C9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0911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1648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0489D142" w:rsidR="000911D2" w:rsidRDefault="00391944" w:rsidP="00EF7E3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0911D2">
        <w:rPr>
          <w:rFonts w:ascii="Courier New" w:hAnsi="Courier New" w:cs="Courier New"/>
          <w:sz w:val="24"/>
          <w:szCs w:val="24"/>
          <w:lang w:val="es-ES_tradnl"/>
        </w:rPr>
        <w:t>El expediente Nº 414/2011 - iniciado por el sr. Liendo Eugen</w:t>
      </w:r>
      <w:r w:rsidR="004F1048">
        <w:rPr>
          <w:rFonts w:ascii="Courier New" w:hAnsi="Courier New" w:cs="Courier New"/>
          <w:sz w:val="24"/>
          <w:szCs w:val="24"/>
          <w:lang w:val="es-ES_tradnl"/>
        </w:rPr>
        <w:t xml:space="preserve">io </w:t>
      </w:r>
      <w:proofErr w:type="gramStart"/>
      <w:r w:rsidR="004F1048">
        <w:rPr>
          <w:rFonts w:ascii="Courier New" w:hAnsi="Courier New" w:cs="Courier New"/>
          <w:sz w:val="24"/>
          <w:szCs w:val="24"/>
          <w:lang w:val="es-ES_tradnl"/>
        </w:rPr>
        <w:t>Adán  –</w:t>
      </w:r>
      <w:proofErr w:type="gramEnd"/>
      <w:r w:rsidR="004F1048">
        <w:rPr>
          <w:rFonts w:ascii="Courier New" w:hAnsi="Courier New" w:cs="Courier New"/>
          <w:sz w:val="24"/>
          <w:szCs w:val="24"/>
          <w:lang w:val="es-ES_tradnl"/>
        </w:rPr>
        <w:t xml:space="preserve">  Eximición Tasa por Servicio a la P</w:t>
      </w:r>
      <w:bookmarkStart w:id="0" w:name="_GoBack"/>
      <w:bookmarkEnd w:id="0"/>
      <w:r w:rsidR="000911D2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646DFDA" w14:textId="4D86DBC1" w:rsidR="00EF7E38" w:rsidRPr="008A3B35" w:rsidRDefault="002B2C7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4D3F19D" w14:textId="50B1DA13" w:rsidR="000911D2" w:rsidRPr="00EF7E38" w:rsidRDefault="001B0FDF" w:rsidP="00EF7E3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F7E38">
        <w:rPr>
          <w:rFonts w:ascii="Courier New" w:eastAsia="Arial Unicode MS" w:hAnsi="Courier New" w:cs="Courier New"/>
          <w:b w:val="0"/>
        </w:rPr>
        <w:t>Que</w:t>
      </w:r>
      <w:r w:rsidR="000911D2" w:rsidRPr="00EF7E38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00029512;   </w:t>
      </w:r>
    </w:p>
    <w:p w14:paraId="51E8C051" w14:textId="77777777" w:rsidR="000911D2" w:rsidRPr="00EF7E38" w:rsidRDefault="000911D2" w:rsidP="00EF7E3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F7E38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926CAAD" w14:textId="77777777" w:rsidR="000911D2" w:rsidRPr="00EF7E38" w:rsidRDefault="000911D2" w:rsidP="00EF7E3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F7E38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cuyo único ingreso es a través de transferencia del sistema de previsión social de la señora Villarreal </w:t>
      </w:r>
      <w:proofErr w:type="spellStart"/>
      <w:r w:rsidRPr="00EF7E38">
        <w:rPr>
          <w:rFonts w:ascii="Courier New" w:eastAsia="Arial Unicode MS" w:hAnsi="Courier New" w:cs="Courier New"/>
          <w:b w:val="0"/>
        </w:rPr>
        <w:t>Balvina</w:t>
      </w:r>
      <w:proofErr w:type="spellEnd"/>
      <w:r w:rsidRPr="00EF7E38">
        <w:rPr>
          <w:rFonts w:ascii="Courier New" w:eastAsia="Arial Unicode MS" w:hAnsi="Courier New" w:cs="Courier New"/>
          <w:b w:val="0"/>
        </w:rPr>
        <w:t xml:space="preserve"> </w:t>
      </w:r>
      <w:proofErr w:type="spellStart"/>
      <w:r w:rsidRPr="00EF7E38">
        <w:rPr>
          <w:rFonts w:ascii="Courier New" w:eastAsia="Arial Unicode MS" w:hAnsi="Courier New" w:cs="Courier New"/>
          <w:b w:val="0"/>
        </w:rPr>
        <w:t>Horacia</w:t>
      </w:r>
      <w:proofErr w:type="spellEnd"/>
      <w:r w:rsidRPr="00EF7E38">
        <w:rPr>
          <w:rFonts w:ascii="Courier New" w:eastAsia="Arial Unicode MS" w:hAnsi="Courier New" w:cs="Courier New"/>
          <w:b w:val="0"/>
        </w:rPr>
        <w:t>;</w:t>
      </w:r>
    </w:p>
    <w:p w14:paraId="103A343B" w14:textId="77777777" w:rsidR="000911D2" w:rsidRPr="00EF7E38" w:rsidRDefault="000911D2" w:rsidP="00EF7E3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434FF81" w14:textId="2EE8353D" w:rsidR="00EC4082" w:rsidRDefault="000911D2" w:rsidP="00EF7E3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F7E38">
        <w:rPr>
          <w:rFonts w:ascii="Courier New" w:eastAsia="Arial Unicode MS" w:hAnsi="Courier New" w:cs="Courier New"/>
          <w:b w:val="0"/>
        </w:rPr>
        <w:t xml:space="preserve">Que la señora Villarreal </w:t>
      </w:r>
      <w:proofErr w:type="spellStart"/>
      <w:r w:rsidRPr="00EF7E38">
        <w:rPr>
          <w:rFonts w:ascii="Courier New" w:eastAsia="Arial Unicode MS" w:hAnsi="Courier New" w:cs="Courier New"/>
          <w:b w:val="0"/>
        </w:rPr>
        <w:t>Balvina</w:t>
      </w:r>
      <w:proofErr w:type="spellEnd"/>
      <w:r w:rsidRPr="00EF7E38">
        <w:rPr>
          <w:rFonts w:ascii="Courier New" w:eastAsia="Arial Unicode MS" w:hAnsi="Courier New" w:cs="Courier New"/>
          <w:b w:val="0"/>
        </w:rPr>
        <w:t xml:space="preserve"> </w:t>
      </w:r>
      <w:proofErr w:type="spellStart"/>
      <w:r w:rsidRPr="00EF7E38">
        <w:rPr>
          <w:rFonts w:ascii="Courier New" w:eastAsia="Arial Unicode MS" w:hAnsi="Courier New" w:cs="Courier New"/>
          <w:b w:val="0"/>
        </w:rPr>
        <w:t>Horacia</w:t>
      </w:r>
      <w:proofErr w:type="spellEnd"/>
      <w:r w:rsidRPr="00EF7E38">
        <w:rPr>
          <w:rFonts w:ascii="Courier New" w:eastAsia="Arial Unicode MS" w:hAnsi="Courier New" w:cs="Courier New"/>
          <w:b w:val="0"/>
        </w:rPr>
        <w:t xml:space="preserve"> presenta problemas de salud con tratamiento y medicación permanente;</w:t>
      </w:r>
    </w:p>
    <w:p w14:paraId="1D4F2FF1" w14:textId="77777777" w:rsidR="00EF7E38" w:rsidRPr="00EF7E38" w:rsidRDefault="00EF7E38" w:rsidP="00EF7E3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102DF7E0" w:rsidR="003D1BA9" w:rsidRPr="00EF7E38" w:rsidRDefault="003D1BA9" w:rsidP="00EF7E3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F7E38">
        <w:rPr>
          <w:rFonts w:ascii="Courier New" w:hAnsi="Courier New" w:cs="Courier New"/>
          <w:b w:val="0"/>
        </w:rPr>
        <w:t>Que evaluado el expediente por la Comisi</w:t>
      </w:r>
      <w:r w:rsidR="00603F3A" w:rsidRPr="00EF7E38">
        <w:rPr>
          <w:rFonts w:ascii="Courier New" w:hAnsi="Courier New" w:cs="Courier New"/>
          <w:b w:val="0"/>
        </w:rPr>
        <w:t>ón de Hacienda</w:t>
      </w:r>
      <w:r w:rsidRPr="00EF7E3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F7E38">
        <w:rPr>
          <w:rFonts w:ascii="Courier New" w:eastAsia="Calibri" w:hAnsi="Courier New" w:cs="Courier New"/>
          <w:b w:val="0"/>
        </w:rPr>
        <w:t xml:space="preserve">Sesión Extraordinaria del día </w:t>
      </w:r>
      <w:r w:rsidRPr="00EF7E3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79CD85CA" w14:textId="52697E2E" w:rsidR="00AE61A5" w:rsidRPr="00EF7E38" w:rsidRDefault="00AE61A5" w:rsidP="00EF7E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023AEEA6" w:rsidR="008930E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186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EC4082">
        <w:rPr>
          <w:rFonts w:ascii="Courier New" w:eastAsia="Arial Unicode MS" w:hAnsi="Courier New" w:cs="Courier New"/>
          <w:sz w:val="24"/>
          <w:szCs w:val="24"/>
        </w:rPr>
        <w:t>pago de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</w:t>
      </w:r>
      <w:r w:rsidR="00B85055" w:rsidRPr="00B8505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8505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F7E38">
        <w:rPr>
          <w:rFonts w:ascii="Courier New" w:eastAsia="Arial Unicode MS" w:hAnsi="Courier New" w:cs="Courier New"/>
          <w:sz w:val="24"/>
          <w:szCs w:val="24"/>
        </w:rPr>
        <w:t>00029512</w:t>
      </w:r>
      <w:r w:rsidR="00B8505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3D4524E0" w14:textId="5649BF75" w:rsidR="00FF186F" w:rsidRPr="00FF186F" w:rsidRDefault="00FF186F" w:rsidP="00FF186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1D476065" w14:textId="4FC067E9" w:rsidR="00FF186F" w:rsidRDefault="00FF186F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</w:t>
      </w:r>
      <w:r w:rsidRPr="00FF186F">
        <w:rPr>
          <w:rFonts w:ascii="Courier New" w:eastAsia="Calibri" w:hAnsi="Courier New" w:cs="Courier New"/>
          <w:sz w:val="24"/>
          <w:szCs w:val="24"/>
          <w:lang w:val="es-ES_tradnl"/>
        </w:rPr>
        <w:t>..///2.-</w:t>
      </w:r>
    </w:p>
    <w:p w14:paraId="4FE443EB" w14:textId="77777777" w:rsidR="00B85055" w:rsidRDefault="00B85055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5C858E1" w14:textId="030E7DA5" w:rsidR="00B85055" w:rsidRPr="00B85055" w:rsidRDefault="00B85055" w:rsidP="00B850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0BEA27B" w14:textId="1108DEEA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505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048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6EED3-A260-4C0A-8F67-A8038A0A1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2020-12-09T11:30:00Z</cp:lastPrinted>
  <dcterms:created xsi:type="dcterms:W3CDTF">2020-12-09T11:41:00Z</dcterms:created>
  <dcterms:modified xsi:type="dcterms:W3CDTF">2020-12-09T13:53:00Z</dcterms:modified>
</cp:coreProperties>
</file>