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171ECDB8" w:rsidR="008F6156" w:rsidRPr="00BE2941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BE294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BE294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11063E" w:rsidRPr="00BE294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1681</w:t>
      </w:r>
    </w:p>
    <w:p w14:paraId="3D5E4161" w14:textId="77777777" w:rsidR="0002613D" w:rsidRPr="00BE2941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383EB8B7" w14:textId="77777777" w:rsidR="00606C19" w:rsidRPr="00BE2941" w:rsidRDefault="00391944" w:rsidP="00606C19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BE2941">
        <w:rPr>
          <w:rFonts w:ascii="Courier New" w:hAnsi="Courier New" w:cs="Courier New"/>
          <w:sz w:val="24"/>
          <w:szCs w:val="24"/>
          <w:lang w:val="pt-BR"/>
        </w:rPr>
        <w:t>Visto</w:t>
      </w:r>
      <w:r w:rsidR="001C04E9" w:rsidRPr="00BE2941">
        <w:rPr>
          <w:rFonts w:ascii="Courier New" w:hAnsi="Courier New" w:cs="Courier New"/>
          <w:sz w:val="24"/>
          <w:szCs w:val="24"/>
          <w:lang w:val="pt-BR"/>
        </w:rPr>
        <w:t xml:space="preserve">: </w:t>
      </w:r>
      <w:r w:rsidR="00606C19" w:rsidRPr="00BE2941">
        <w:rPr>
          <w:rFonts w:ascii="Courier New" w:hAnsi="Courier New" w:cs="Courier New"/>
          <w:sz w:val="24"/>
          <w:szCs w:val="24"/>
          <w:lang w:val="pt-BR"/>
        </w:rPr>
        <w:t xml:space="preserve">El Expediente Nº 5500/20 -iniciado por </w:t>
      </w:r>
      <w:proofErr w:type="spellStart"/>
      <w:r w:rsidR="00606C19" w:rsidRPr="00BE2941">
        <w:rPr>
          <w:rFonts w:ascii="Courier New" w:hAnsi="Courier New" w:cs="Courier New"/>
          <w:sz w:val="24"/>
          <w:szCs w:val="24"/>
          <w:lang w:val="pt-BR"/>
        </w:rPr>
        <w:t>Ferreyra</w:t>
      </w:r>
      <w:proofErr w:type="spellEnd"/>
      <w:r w:rsidR="00606C19" w:rsidRPr="00BE2941">
        <w:rPr>
          <w:rFonts w:ascii="Courier New" w:hAnsi="Courier New" w:cs="Courier New"/>
          <w:sz w:val="24"/>
          <w:szCs w:val="24"/>
          <w:lang w:val="pt-BR"/>
        </w:rPr>
        <w:t xml:space="preserve"> Santiago </w:t>
      </w:r>
      <w:proofErr w:type="gramStart"/>
      <w:r w:rsidR="00606C19" w:rsidRPr="00BE2941">
        <w:rPr>
          <w:rFonts w:ascii="Courier New" w:hAnsi="Courier New" w:cs="Courier New"/>
          <w:sz w:val="24"/>
          <w:szCs w:val="24"/>
          <w:lang w:val="pt-BR"/>
        </w:rPr>
        <w:t>Manuel  –</w:t>
      </w:r>
      <w:proofErr w:type="gramEnd"/>
      <w:r w:rsidR="00606C19" w:rsidRPr="00BE2941">
        <w:rPr>
          <w:rFonts w:ascii="Courier New" w:hAnsi="Courier New" w:cs="Courier New"/>
          <w:sz w:val="24"/>
          <w:szCs w:val="24"/>
          <w:lang w:val="pt-BR"/>
        </w:rPr>
        <w:t xml:space="preserve"> Previa; y</w:t>
      </w:r>
    </w:p>
    <w:p w14:paraId="30E30585" w14:textId="4848F44D" w:rsidR="001B0FDF" w:rsidRPr="00BE2941" w:rsidRDefault="001B0FDF" w:rsidP="00606C19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E3F90C3" w14:textId="22271265" w:rsidR="00606C19" w:rsidRPr="00606C19" w:rsidRDefault="001B0FDF" w:rsidP="0060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06C19">
        <w:rPr>
          <w:rFonts w:ascii="Courier New" w:eastAsia="Arial Unicode MS" w:hAnsi="Courier New" w:cs="Courier New"/>
          <w:b w:val="0"/>
        </w:rPr>
        <w:t>Que</w:t>
      </w:r>
      <w:r w:rsidR="00606C19" w:rsidRPr="00606C19">
        <w:rPr>
          <w:rFonts w:ascii="Courier New" w:eastAsia="Arial Unicode MS" w:hAnsi="Courier New" w:cs="Courier New"/>
          <w:b w:val="0"/>
        </w:rPr>
        <w:t xml:space="preserve"> a fs. 3 figura documentación a nombre de </w:t>
      </w:r>
      <w:proofErr w:type="spellStart"/>
      <w:r w:rsidR="00606C19" w:rsidRPr="00606C19">
        <w:rPr>
          <w:rFonts w:ascii="Courier New" w:eastAsia="Arial Unicode MS" w:hAnsi="Courier New" w:cs="Courier New"/>
          <w:b w:val="0"/>
        </w:rPr>
        <w:t>Ferreyra</w:t>
      </w:r>
      <w:proofErr w:type="spellEnd"/>
      <w:r w:rsidR="00606C19" w:rsidRPr="00606C19">
        <w:rPr>
          <w:rFonts w:ascii="Courier New" w:eastAsia="Arial Unicode MS" w:hAnsi="Courier New" w:cs="Courier New"/>
          <w:b w:val="0"/>
        </w:rPr>
        <w:t xml:space="preserve"> Santiago Manuel y Martínez Marcelo Andrés;</w:t>
      </w:r>
    </w:p>
    <w:p w14:paraId="07A147A2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145CD92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06C19">
        <w:rPr>
          <w:rFonts w:ascii="Courier New" w:eastAsia="Arial Unicode MS" w:hAnsi="Courier New" w:cs="Courier New"/>
          <w:b w:val="0"/>
        </w:rPr>
        <w:t>Que a fs. 4 figura decreto autorizando la demolición del inmueble;</w:t>
      </w:r>
    </w:p>
    <w:p w14:paraId="7DEC2AF5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838FFCC" w14:textId="6C1A617A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06C19">
        <w:rPr>
          <w:rFonts w:ascii="Courier New" w:hAnsi="Courier New" w:cs="Courier New"/>
          <w:b w:val="0"/>
        </w:rPr>
        <w:t>Que a fs. 8</w:t>
      </w:r>
      <w:r w:rsidR="00BE2941">
        <w:rPr>
          <w:rFonts w:ascii="Courier New" w:hAnsi="Courier New" w:cs="Courier New"/>
          <w:b w:val="0"/>
        </w:rPr>
        <w:t xml:space="preserve"> se </w:t>
      </w:r>
      <w:proofErr w:type="spellStart"/>
      <w:r w:rsidR="00BE2941">
        <w:rPr>
          <w:rFonts w:ascii="Courier New" w:hAnsi="Courier New" w:cs="Courier New"/>
          <w:b w:val="0"/>
        </w:rPr>
        <w:t>enexa</w:t>
      </w:r>
      <w:proofErr w:type="spellEnd"/>
      <w:r w:rsidRPr="00606C19">
        <w:rPr>
          <w:rFonts w:ascii="Courier New" w:hAnsi="Courier New" w:cs="Courier New"/>
          <w:b w:val="0"/>
        </w:rPr>
        <w:t xml:space="preserve"> planos de proyecto de galpón con 357 m2 en planta baja y un entrepiso 73 m;</w:t>
      </w:r>
    </w:p>
    <w:p w14:paraId="6DBA2C9E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4E9EBD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06C19">
        <w:rPr>
          <w:rFonts w:ascii="Courier New" w:hAnsi="Courier New" w:cs="Courier New"/>
          <w:b w:val="0"/>
        </w:rPr>
        <w:t>Que a fs.10 figura escritura a nombre de los solicitantes;</w:t>
      </w:r>
    </w:p>
    <w:p w14:paraId="552C7D85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6D82E63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06C19">
        <w:rPr>
          <w:rFonts w:ascii="Courier New" w:hAnsi="Courier New" w:cs="Courier New"/>
          <w:b w:val="0"/>
        </w:rPr>
        <w:t>Que a fs. 15 la Secretaria de Gobierno y Planificación – Área Obras Privadas realiza informe el cual expresa que dicho proyecto  se encuentra en “zona Residencial Cámara” Ord. 8547 Art. 200, el cual no cumple con los retiros de ochava y lado menor y que la superficie a edificar supera los 300 m2 permitidos como depósito;</w:t>
      </w:r>
    </w:p>
    <w:p w14:paraId="76885F53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EEF954" w14:textId="77777777" w:rsid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06C19">
        <w:rPr>
          <w:rFonts w:ascii="Courier New" w:hAnsi="Courier New" w:cs="Courier New"/>
          <w:b w:val="0"/>
          <w:lang w:val="es-ES"/>
        </w:rPr>
        <w:t>Que a fs. 17 presenta nota solicitando la excepción para autorizar la construcción de depósito por 448 m2 y dar excepción a los retiros ya que en barrio Cámara  y en las manzanas colindantes  se encuentran galpones  que superan el cumplimiento de las superficies admitida;</w:t>
      </w:r>
    </w:p>
    <w:p w14:paraId="13F78523" w14:textId="77777777" w:rsid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9BB58C6" w14:textId="77777777" w:rsid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3495B3A" w14:textId="77777777" w:rsid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6910DF5" w14:textId="27F8F92B" w:rsidR="00606C19" w:rsidRDefault="00606C19" w:rsidP="00606C19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4B91806F" w14:textId="3A37E167" w:rsidR="00606C19" w:rsidRDefault="00606C19" w:rsidP="00606C19">
      <w:pPr>
        <w:rPr>
          <w:rFonts w:ascii="Courier New" w:hAnsi="Courier New" w:cs="Courier New"/>
          <w:lang w:val="es-ES"/>
        </w:rPr>
      </w:pPr>
    </w:p>
    <w:p w14:paraId="0CCEF6AD" w14:textId="5BC3100A" w:rsidR="00606C19" w:rsidRPr="00606C19" w:rsidRDefault="00606C19" w:rsidP="00606C19">
      <w:pPr>
        <w:rPr>
          <w:rFonts w:ascii="Courier New" w:hAnsi="Courier New" w:cs="Courier New"/>
          <w:sz w:val="24"/>
          <w:szCs w:val="24"/>
          <w:lang w:val="es-ES"/>
        </w:rPr>
      </w:pPr>
      <w:r w:rsidRPr="00606C19"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66DFDFBC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5970F6E" w14:textId="77777777" w:rsidR="00606C19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06C19">
        <w:rPr>
          <w:rFonts w:ascii="Courier New" w:hAnsi="Courier New" w:cs="Courier New"/>
          <w:b w:val="0"/>
          <w:lang w:val="es-ES"/>
        </w:rPr>
        <w:t>Que  a fs. 20 la Secretaria de Gobierno y Planificación  considera factible acceder a la solicitud de aprobación;</w:t>
      </w:r>
    </w:p>
    <w:p w14:paraId="7956372A" w14:textId="40E51C93" w:rsidR="00F160D7" w:rsidRPr="00606C19" w:rsidRDefault="00606C19" w:rsidP="00606C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06C19">
        <w:rPr>
          <w:rFonts w:ascii="Courier New" w:hAnsi="Courier New" w:cs="Courier New"/>
          <w:b w:val="0"/>
          <w:lang w:val="es-ES"/>
        </w:rPr>
        <w:t xml:space="preserve"> </w:t>
      </w:r>
    </w:p>
    <w:p w14:paraId="58534866" w14:textId="077CDA9E" w:rsidR="003D1BA9" w:rsidRPr="00606C19" w:rsidRDefault="003D1BA9" w:rsidP="00606C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06C19">
        <w:rPr>
          <w:rFonts w:ascii="Courier New" w:hAnsi="Courier New" w:cs="Courier New"/>
          <w:b w:val="0"/>
        </w:rPr>
        <w:t>Que evaluado el expediente por la Comisi</w:t>
      </w:r>
      <w:r w:rsidR="00507D91" w:rsidRPr="00606C19">
        <w:rPr>
          <w:rFonts w:ascii="Courier New" w:hAnsi="Courier New" w:cs="Courier New"/>
          <w:b w:val="0"/>
        </w:rPr>
        <w:t>ón de Obras y Servicios Públicos</w:t>
      </w:r>
      <w:r w:rsidRPr="00606C19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606C19">
        <w:rPr>
          <w:rFonts w:ascii="Courier New" w:eastAsia="Calibri" w:hAnsi="Courier New" w:cs="Courier New"/>
          <w:b w:val="0"/>
        </w:rPr>
        <w:t>Sesión Ordinaria</w:t>
      </w:r>
      <w:r w:rsidRPr="00606C19">
        <w:rPr>
          <w:rFonts w:ascii="Courier New" w:eastAsia="Calibri" w:hAnsi="Courier New" w:cs="Courier New"/>
          <w:b w:val="0"/>
        </w:rPr>
        <w:t xml:space="preserve"> del día </w:t>
      </w:r>
      <w:r w:rsidR="00507D91" w:rsidRPr="00606C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606C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606C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Pr="00606C19" w:rsidRDefault="00C870E4" w:rsidP="00606C1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Pr="00606C19" w:rsidRDefault="0002613D" w:rsidP="00606C1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32DB897" w14:textId="77777777" w:rsidR="00B61269" w:rsidRDefault="00B61269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C6AD6B" w14:textId="42AA1AF0" w:rsidR="00B61269" w:rsidRPr="00606C19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61269" w:rsidRPr="00B61269">
        <w:rPr>
          <w:rFonts w:ascii="Courier New" w:hAnsi="Courier New" w:cs="Courier New"/>
          <w:b/>
          <w:sz w:val="24"/>
          <w:szCs w:val="24"/>
        </w:rPr>
        <w:t>AUTORÍCESE</w:t>
      </w:r>
      <w:r w:rsidR="00B61269">
        <w:rPr>
          <w:rFonts w:ascii="Courier New" w:hAnsi="Courier New" w:cs="Courier New"/>
          <w:b/>
        </w:rPr>
        <w:t xml:space="preserve">  </w:t>
      </w:r>
      <w:r w:rsidR="00606C19" w:rsidRPr="00606C19">
        <w:rPr>
          <w:rFonts w:ascii="Courier New" w:hAnsi="Courier New" w:cs="Courier New"/>
          <w:sz w:val="24"/>
          <w:szCs w:val="24"/>
        </w:rPr>
        <w:t>la construcción de depósito de 448 m2 de superficie sin retiro en ochava ni retiro de lado mayor c</w:t>
      </w:r>
      <w:r w:rsidR="00BE2941">
        <w:rPr>
          <w:rFonts w:ascii="Courier New" w:hAnsi="Courier New" w:cs="Courier New"/>
          <w:sz w:val="24"/>
          <w:szCs w:val="24"/>
        </w:rPr>
        <w:t xml:space="preserve">onforme a plano obrante a fs.8 en el inmueble Designación Catastral 03-01-167-015 de barrio Cámara.  </w:t>
      </w:r>
    </w:p>
    <w:p w14:paraId="60BEA27B" w14:textId="0B207148" w:rsidR="003D1BA9" w:rsidRPr="00BE2941" w:rsidRDefault="003D1BA9" w:rsidP="00BE294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014C9CF3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E294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8580A-D025-4C4A-B438-6EB3B4853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2021-03-18T10:34:00Z</dcterms:created>
  <dcterms:modified xsi:type="dcterms:W3CDTF">2021-03-19T12:59:00Z</dcterms:modified>
</cp:coreProperties>
</file>