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4BB0CEC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EB38A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1734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E0CB24C" w14:textId="7AB0B07C" w:rsidR="00774EDC" w:rsidRDefault="00391944" w:rsidP="00774ED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774EDC">
        <w:rPr>
          <w:rFonts w:ascii="Courier New" w:hAnsi="Courier New" w:cs="Courier New"/>
          <w:sz w:val="24"/>
          <w:szCs w:val="24"/>
          <w:lang w:val="es-ES_tradnl"/>
        </w:rPr>
        <w:t xml:space="preserve">El expediente Nº 567/2020 - iniciado por </w:t>
      </w:r>
      <w:proofErr w:type="spellStart"/>
      <w:r w:rsidR="00774EDC">
        <w:rPr>
          <w:rFonts w:ascii="Courier New" w:hAnsi="Courier New" w:cs="Courier New"/>
          <w:sz w:val="24"/>
          <w:szCs w:val="24"/>
          <w:lang w:val="es-ES_tradnl"/>
        </w:rPr>
        <w:t>Zoppetti</w:t>
      </w:r>
      <w:proofErr w:type="spellEnd"/>
      <w:r w:rsidR="00774EDC">
        <w:rPr>
          <w:rFonts w:ascii="Courier New" w:hAnsi="Courier New" w:cs="Courier New"/>
          <w:sz w:val="24"/>
          <w:szCs w:val="24"/>
          <w:lang w:val="es-ES_tradnl"/>
        </w:rPr>
        <w:t xml:space="preserve"> María Ángela – Eximición Tasa de Cementerio; y  </w:t>
      </w:r>
    </w:p>
    <w:p w14:paraId="6C224407" w14:textId="1B98CA12" w:rsidR="00150247" w:rsidRPr="00774EDC" w:rsidRDefault="00150247" w:rsidP="00D03542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B06E275" w14:textId="49D7E2B8" w:rsidR="00774EDC" w:rsidRPr="00774EDC" w:rsidRDefault="001B0FDF" w:rsidP="00774E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74EDC">
        <w:rPr>
          <w:rFonts w:ascii="Courier New" w:eastAsia="Arial Unicode MS" w:hAnsi="Courier New" w:cs="Courier New"/>
          <w:b w:val="0"/>
        </w:rPr>
        <w:t>Que</w:t>
      </w:r>
      <w:r w:rsidR="00774EDC" w:rsidRPr="00774EDC">
        <w:rPr>
          <w:rFonts w:ascii="Courier New" w:eastAsia="Arial Unicode MS" w:hAnsi="Courier New" w:cs="Courier New"/>
          <w:b w:val="0"/>
        </w:rPr>
        <w:t xml:space="preserve"> a fs. 2 solicita la eximición de los derechos de Introducción y Apertura de Fosa correspondiente a  los restos mortales del Sr. Arrieta Luis Víctor fallecido el día 24 de mayo de 2020;</w:t>
      </w:r>
    </w:p>
    <w:p w14:paraId="222A566E" w14:textId="77777777" w:rsidR="00774EDC" w:rsidRPr="00774EDC" w:rsidRDefault="00774EDC" w:rsidP="00774E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4D428F14" w14:textId="77777777" w:rsidR="00774EDC" w:rsidRPr="00774EDC" w:rsidRDefault="00774EDC" w:rsidP="00774ED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74EDC">
        <w:rPr>
          <w:rFonts w:ascii="Courier New" w:eastAsia="Arial Unicode MS" w:hAnsi="Courier New" w:cs="Courier New"/>
          <w:b w:val="0"/>
        </w:rPr>
        <w:t>Que la solicitante no cuenta con los recursos económicos para afrontar  la deuda contraída;</w:t>
      </w:r>
    </w:p>
    <w:p w14:paraId="2F360833" w14:textId="676F8D90" w:rsidR="00D03542" w:rsidRPr="00774EDC" w:rsidRDefault="00D03542" w:rsidP="00774ED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2ACFBD9C" w:rsidR="00150247" w:rsidRPr="00774EDC" w:rsidRDefault="00663B4C" w:rsidP="00774ED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74EDC">
        <w:rPr>
          <w:rFonts w:ascii="Courier New" w:hAnsi="Courier New" w:cs="Courier New"/>
          <w:b w:val="0"/>
        </w:rPr>
        <w:t>Que evaluado el expediente por la Comisi</w:t>
      </w:r>
      <w:r w:rsidR="008B6EBA" w:rsidRPr="00774EDC">
        <w:rPr>
          <w:rFonts w:ascii="Courier New" w:hAnsi="Courier New" w:cs="Courier New"/>
          <w:b w:val="0"/>
        </w:rPr>
        <w:t>ón de Hacienda</w:t>
      </w:r>
      <w:r w:rsidRPr="00774EDC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774EDC">
        <w:rPr>
          <w:rFonts w:ascii="Courier New" w:eastAsia="Calibri" w:hAnsi="Courier New" w:cs="Courier New"/>
          <w:b w:val="0"/>
        </w:rPr>
        <w:t xml:space="preserve">Sesión Ordinaria del día </w:t>
      </w:r>
      <w:r w:rsidR="00774EDC" w:rsidRPr="00774E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05 de mayo</w:t>
      </w:r>
      <w:r w:rsidRPr="00774E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CA108C" w:rsidRDefault="00A10A0E" w:rsidP="00CA108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430B021" w14:textId="77777777" w:rsidR="00774EDC" w:rsidRDefault="00774EDC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86F97F" w14:textId="77777777" w:rsidR="00D03542" w:rsidRDefault="00D03542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55658A" w14:textId="7C05511E" w:rsidR="00D03542" w:rsidRDefault="00D03542" w:rsidP="00774EDC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el pago de los Derechos de Introducción y Apertura de Fosa  - Identificación Nº 7899 correspondiente a los restos</w:t>
      </w:r>
      <w:r w:rsidR="00774EDC" w:rsidRPr="00774ED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mortales del Sr. Arrieta Luis </w:t>
      </w:r>
      <w:r w:rsidR="004242AF">
        <w:rPr>
          <w:rFonts w:ascii="Courier New" w:eastAsia="Arial Unicode MS" w:hAnsi="Courier New" w:cs="Courier New"/>
          <w:sz w:val="24"/>
          <w:szCs w:val="24"/>
        </w:rPr>
        <w:t>Víctor</w:t>
      </w:r>
      <w:bookmarkStart w:id="0" w:name="_GoBack"/>
      <w:bookmarkEnd w:id="0"/>
      <w:r w:rsidR="00774EDC">
        <w:rPr>
          <w:rFonts w:ascii="Courier New" w:eastAsia="Arial Unicode MS" w:hAnsi="Courier New" w:cs="Courier New"/>
          <w:sz w:val="24"/>
          <w:szCs w:val="24"/>
        </w:rPr>
        <w:t>.-</w:t>
      </w:r>
    </w:p>
    <w:p w14:paraId="3590E04F" w14:textId="7F8F70CF" w:rsidR="00D03542" w:rsidRDefault="00D03542" w:rsidP="00774EDC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F636962" w14:textId="2BAFE2A7" w:rsidR="0056096D" w:rsidRPr="00D03542" w:rsidRDefault="00D03542" w:rsidP="00D03542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75CD3FE2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74ED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B918CF3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42AF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55DF7-E900-4EB6-822E-FE97BB048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2021-04-29T12:48:00Z</cp:lastPrinted>
  <dcterms:created xsi:type="dcterms:W3CDTF">2021-05-05T21:29:00Z</dcterms:created>
  <dcterms:modified xsi:type="dcterms:W3CDTF">2021-05-06T12:37:00Z</dcterms:modified>
</cp:coreProperties>
</file>