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5A8D70D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56B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1772</w:t>
      </w:r>
      <w:bookmarkStart w:id="0" w:name="_GoBack"/>
      <w:bookmarkEnd w:id="0"/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4AEF6C9" w14:textId="1F4657EF" w:rsidR="00810214" w:rsidRDefault="00391944" w:rsidP="004C28CE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810214">
        <w:rPr>
          <w:rFonts w:ascii="Courier New" w:hAnsi="Courier New" w:cs="Courier New"/>
          <w:sz w:val="24"/>
          <w:szCs w:val="24"/>
          <w:lang w:val="es-ES_tradnl"/>
        </w:rPr>
        <w:t xml:space="preserve">El expediente 179/2002 presentado por Quinteros </w:t>
      </w:r>
      <w:r w:rsidR="00810214">
        <w:rPr>
          <w:rFonts w:ascii="Courier New" w:hAnsi="Courier New" w:cs="Courier New"/>
          <w:sz w:val="24"/>
          <w:szCs w:val="24"/>
          <w:lang w:val="es-ES_tradnl"/>
        </w:rPr>
        <w:t>María</w:t>
      </w:r>
      <w:r w:rsidR="00810214">
        <w:rPr>
          <w:rFonts w:ascii="Courier New" w:hAnsi="Courier New" w:cs="Courier New"/>
          <w:sz w:val="24"/>
          <w:szCs w:val="24"/>
          <w:lang w:val="es-ES_tradnl"/>
        </w:rPr>
        <w:t xml:space="preserve"> Luisa – Eximición de Tasa por</w:t>
      </w:r>
      <w:r w:rsidR="00810214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810214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810214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10214">
        <w:rPr>
          <w:rFonts w:ascii="Courier New" w:hAnsi="Courier New" w:cs="Courier New"/>
          <w:sz w:val="24"/>
          <w:szCs w:val="24"/>
          <w:lang w:val="es-ES_tradnl"/>
        </w:rPr>
        <w:t xml:space="preserve">ropiedad y Tasa por Administración y Mantenimiento de Cementerios; y  </w:t>
      </w:r>
    </w:p>
    <w:p w14:paraId="648670FE" w14:textId="77777777" w:rsidR="001D008A" w:rsidRPr="006A1CCB" w:rsidRDefault="001D008A" w:rsidP="00810214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9F639FB" w14:textId="461FBD0C" w:rsidR="004C28CE" w:rsidRPr="004C28CE" w:rsidRDefault="00486BD6" w:rsidP="004C28CE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4C28CE">
        <w:rPr>
          <w:rFonts w:ascii="Courier New" w:eastAsia="Arial Unicode MS" w:hAnsi="Courier New" w:cs="Courier New"/>
          <w:b w:val="0"/>
        </w:rPr>
        <w:t>Que</w:t>
      </w:r>
      <w:r w:rsidR="004C28CE" w:rsidRPr="004C28CE">
        <w:rPr>
          <w:rFonts w:ascii="Courier New" w:eastAsia="Arial Unicode MS" w:hAnsi="Courier New" w:cs="Courier New"/>
          <w:b w:val="0"/>
          <w:szCs w:val="24"/>
        </w:rPr>
        <w:t xml:space="preserve"> solicita la </w:t>
      </w:r>
      <w:r w:rsidR="004C28CE" w:rsidRPr="004C28CE">
        <w:rPr>
          <w:rFonts w:ascii="Courier New" w:hAnsi="Courier New" w:cs="Courier New"/>
          <w:b w:val="0"/>
          <w:szCs w:val="24"/>
          <w:lang w:val="es-ES_tradnl"/>
        </w:rPr>
        <w:t>Eximición de la Tasa por servicio a la propiedad</w:t>
      </w:r>
      <w:r w:rsidR="004C28CE" w:rsidRPr="004C28CE">
        <w:rPr>
          <w:rFonts w:ascii="Courier New" w:eastAsia="Arial Unicode MS" w:hAnsi="Courier New" w:cs="Courier New"/>
          <w:b w:val="0"/>
          <w:szCs w:val="24"/>
        </w:rPr>
        <w:t xml:space="preserve"> Cuenta Municipal Nº 00044280, </w:t>
      </w:r>
      <w:r w:rsidR="004C28CE" w:rsidRPr="004C28CE">
        <w:rPr>
          <w:rFonts w:ascii="Courier New" w:hAnsi="Courier New" w:cs="Courier New"/>
          <w:b w:val="0"/>
          <w:szCs w:val="24"/>
          <w:lang w:val="es-ES_tradnl"/>
        </w:rPr>
        <w:t>Tasa por Administración y Mantenimiento de Cementerios Cuenta Municipal</w:t>
      </w:r>
      <w:r w:rsidR="004C28CE" w:rsidRPr="004C28CE">
        <w:rPr>
          <w:rFonts w:ascii="Courier New" w:eastAsia="Arial Unicode MS" w:hAnsi="Courier New" w:cs="Courier New"/>
          <w:b w:val="0"/>
          <w:szCs w:val="24"/>
        </w:rPr>
        <w:t xml:space="preserve"> Nº 001420 y Tasa Obra Pavimento Cuenta Municipal Nº 03278;</w:t>
      </w:r>
    </w:p>
    <w:p w14:paraId="661B1B76" w14:textId="77777777" w:rsidR="004C28CE" w:rsidRPr="004C28CE" w:rsidRDefault="004C28CE" w:rsidP="004C28CE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4C28CE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57D321B" w14:textId="267D0DD2" w:rsidR="00124732" w:rsidRPr="004C28CE" w:rsidRDefault="004C28CE" w:rsidP="004C28CE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4C28CE">
        <w:rPr>
          <w:rFonts w:ascii="Courier New" w:eastAsia="Arial Unicode MS" w:hAnsi="Courier New" w:cs="Courier New"/>
          <w:b w:val="0"/>
          <w:szCs w:val="24"/>
        </w:rPr>
        <w:t xml:space="preserve">Que según el informe socioeconómico realizado por la Secretaria de Salud, Desarrollo y Equidad se trata de un hogar unipersonal que se encuentra en situación de carencia severa y sugiere otorgar el beneficio de </w:t>
      </w:r>
      <w:r w:rsidRPr="004C28CE">
        <w:rPr>
          <w:rFonts w:ascii="Courier New" w:eastAsia="Arial Unicode MS" w:hAnsi="Courier New" w:cs="Courier New"/>
          <w:b w:val="0"/>
          <w:szCs w:val="24"/>
        </w:rPr>
        <w:t>eximición</w:t>
      </w:r>
      <w:r w:rsidRPr="004C28CE">
        <w:rPr>
          <w:rFonts w:ascii="Courier New" w:eastAsia="Arial Unicode MS" w:hAnsi="Courier New" w:cs="Courier New"/>
          <w:b w:val="0"/>
          <w:szCs w:val="24"/>
        </w:rPr>
        <w:t>;</w:t>
      </w:r>
    </w:p>
    <w:p w14:paraId="726F2CA7" w14:textId="77777777" w:rsidR="007B669F" w:rsidRPr="004C28CE" w:rsidRDefault="007B669F" w:rsidP="004C28C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1969372B" w:rsidR="00150247" w:rsidRPr="004C28CE" w:rsidRDefault="00663B4C" w:rsidP="004C28C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C28CE">
        <w:rPr>
          <w:rFonts w:ascii="Courier New" w:hAnsi="Courier New" w:cs="Courier New"/>
          <w:b w:val="0"/>
        </w:rPr>
        <w:t>Que evaluado el expediente por la Comisi</w:t>
      </w:r>
      <w:r w:rsidR="008B6EBA" w:rsidRPr="004C28CE">
        <w:rPr>
          <w:rFonts w:ascii="Courier New" w:hAnsi="Courier New" w:cs="Courier New"/>
          <w:b w:val="0"/>
        </w:rPr>
        <w:t>ón de Hacienda</w:t>
      </w:r>
      <w:r w:rsidRPr="004C28CE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4C28CE">
        <w:rPr>
          <w:rFonts w:ascii="Courier New" w:eastAsia="Calibri" w:hAnsi="Courier New" w:cs="Courier New"/>
          <w:b w:val="0"/>
        </w:rPr>
        <w:t xml:space="preserve">Sesión Ordinaria del día </w:t>
      </w:r>
      <w:r w:rsidR="006A1CCB" w:rsidRPr="004C28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4C28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4C28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7B669F" w:rsidRDefault="0096305D" w:rsidP="007B669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85BB81" w14:textId="58C92A60" w:rsidR="00124732" w:rsidRDefault="00DC655D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 a la Propiedad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4C28CE">
        <w:rPr>
          <w:rFonts w:ascii="Courier New" w:eastAsia="Arial Unicode MS" w:hAnsi="Courier New" w:cs="Courier New"/>
          <w:sz w:val="24"/>
          <w:szCs w:val="24"/>
        </w:rPr>
        <w:t>00044280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7B669F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A3265E7" w14:textId="084A498C" w:rsidR="00486BD6" w:rsidRDefault="00124732" w:rsidP="007B669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4C28CE">
        <w:rPr>
          <w:rFonts w:ascii="Courier New" w:hAnsi="Courier New" w:cs="Courier New"/>
          <w:sz w:val="24"/>
          <w:szCs w:val="24"/>
          <w:lang w:val="es-ES_tradnl"/>
        </w:rPr>
        <w:t xml:space="preserve"> de Administración y Mantenimiento de Cementerios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C28C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B669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>Nº</w:t>
      </w:r>
      <w:r w:rsidR="004C28CE">
        <w:rPr>
          <w:rFonts w:ascii="Courier New" w:eastAsia="Arial Unicode MS" w:hAnsi="Courier New" w:cs="Courier New"/>
          <w:sz w:val="24"/>
          <w:szCs w:val="24"/>
        </w:rPr>
        <w:t xml:space="preserve"> 001420</w:t>
      </w:r>
      <w:r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474E1CD2" w14:textId="1F1D4790" w:rsidR="004C28CE" w:rsidRDefault="004C28CE" w:rsidP="004C28C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Art.3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Obra de Pavimento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Pr="00840D7E">
        <w:rPr>
          <w:rFonts w:ascii="Courier New" w:eastAsia="Arial Unicode MS" w:hAnsi="Courier New" w:cs="Courier New"/>
          <w:sz w:val="24"/>
          <w:szCs w:val="24"/>
        </w:rPr>
        <w:t>Nº</w:t>
      </w:r>
      <w:r>
        <w:rPr>
          <w:rFonts w:ascii="Courier New" w:eastAsia="Arial Unicode MS" w:hAnsi="Courier New" w:cs="Courier New"/>
          <w:sz w:val="24"/>
          <w:szCs w:val="24"/>
        </w:rPr>
        <w:t xml:space="preserve"> 001420</w:t>
      </w:r>
      <w:r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314680E6" w14:textId="12E0F1ED" w:rsidR="00847971" w:rsidRDefault="00663B4C" w:rsidP="007B669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C28C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F05481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911E8-84F9-4F99-AA2B-744CF52A6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2021-05-20T12:04:00Z</cp:lastPrinted>
  <dcterms:created xsi:type="dcterms:W3CDTF">2021-05-20T11:54:00Z</dcterms:created>
  <dcterms:modified xsi:type="dcterms:W3CDTF">2021-05-20T12:13:00Z</dcterms:modified>
</cp:coreProperties>
</file>