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DF77311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151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E835EA" w14:textId="425DED3F" w:rsidR="00A05489" w:rsidRDefault="00391944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387C9D">
        <w:rPr>
          <w:rFonts w:ascii="Courier New" w:hAnsi="Courier New" w:cs="Courier New"/>
          <w:sz w:val="24"/>
          <w:szCs w:val="24"/>
          <w:lang w:val="es-ES_tradnl"/>
        </w:rPr>
        <w:t>1254/2014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presentado</w:t>
      </w:r>
      <w:r w:rsidR="00387C9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por </w:t>
      </w:r>
      <w:proofErr w:type="spellStart"/>
      <w:r w:rsidR="00387C9D">
        <w:rPr>
          <w:rFonts w:ascii="Courier New" w:hAnsi="Courier New" w:cs="Courier New"/>
          <w:sz w:val="24"/>
          <w:szCs w:val="24"/>
          <w:lang w:val="es-ES_tradnl"/>
        </w:rPr>
        <w:t>Samora</w:t>
      </w:r>
      <w:proofErr w:type="spellEnd"/>
      <w:r w:rsidR="00387C9D">
        <w:rPr>
          <w:rFonts w:ascii="Courier New" w:hAnsi="Courier New" w:cs="Courier New"/>
          <w:sz w:val="24"/>
          <w:szCs w:val="24"/>
          <w:lang w:val="es-ES_tradnl"/>
        </w:rPr>
        <w:t xml:space="preserve"> Nilda Adela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Eximición de</w:t>
      </w:r>
      <w:r w:rsidR="00A0548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Tasa por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a la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>Propiedad; y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0A31AE83" w:rsidR="008275F3" w:rsidRDefault="00486BD6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</w:rPr>
        <w:t>Que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8275F3" w:rsidRPr="008275F3">
        <w:rPr>
          <w:rFonts w:ascii="Courier New" w:hAnsi="Courier New" w:cs="Courier New"/>
          <w:b w:val="0"/>
          <w:szCs w:val="24"/>
          <w:lang w:val="es-ES_tradnl"/>
        </w:rPr>
        <w:t>Eximición de la Tasa por servicio a la propiedad</w:t>
      </w:r>
      <w:r w:rsidR="00387C9D">
        <w:rPr>
          <w:rFonts w:ascii="Courier New" w:eastAsia="Arial Unicode MS" w:hAnsi="Courier New" w:cs="Courier New"/>
          <w:b w:val="0"/>
          <w:szCs w:val="24"/>
        </w:rPr>
        <w:t xml:space="preserve"> Cuenta Municipal Nº00006414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;   </w:t>
      </w:r>
    </w:p>
    <w:p w14:paraId="2772F4F3" w14:textId="68090B9A" w:rsidR="008275F3" w:rsidRPr="008275F3" w:rsidRDefault="008275F3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D044EC2" w14:textId="3C7F2282" w:rsidR="00AD630B" w:rsidRPr="00387C9D" w:rsidRDefault="008275F3" w:rsidP="00A054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</w:t>
      </w:r>
      <w:r w:rsidR="00387C9D">
        <w:rPr>
          <w:rFonts w:ascii="Courier New" w:eastAsia="Arial Unicode MS" w:hAnsi="Courier New" w:cs="Courier New"/>
          <w:b w:val="0"/>
          <w:szCs w:val="24"/>
        </w:rPr>
        <w:t>lo y Equidad que se trata de un</w:t>
      </w:r>
      <w:r w:rsidR="00387C9D">
        <w:rPr>
          <w:rFonts w:ascii="Courier New" w:eastAsia="Arial Unicode MS" w:hAnsi="Courier New" w:cs="Courier New"/>
          <w:szCs w:val="24"/>
        </w:rPr>
        <w:t xml:space="preserve"> </w:t>
      </w:r>
      <w:r w:rsidR="00387C9D" w:rsidRPr="00387C9D">
        <w:rPr>
          <w:rFonts w:ascii="Courier New" w:eastAsia="Arial Unicode MS" w:hAnsi="Courier New" w:cs="Courier New"/>
          <w:b w:val="0"/>
          <w:szCs w:val="24"/>
        </w:rPr>
        <w:t xml:space="preserve">hogar unipersonal y cuyo ingreso proviene de transferencia estatal (jubilación </w:t>
      </w:r>
      <w:r w:rsidR="00387C9D" w:rsidRPr="00387C9D">
        <w:rPr>
          <w:rFonts w:ascii="Courier New" w:eastAsia="Arial Unicode MS" w:hAnsi="Courier New" w:cs="Courier New"/>
          <w:b w:val="0"/>
          <w:szCs w:val="24"/>
        </w:rPr>
        <w:t>mínima</w:t>
      </w:r>
      <w:r w:rsidR="00387C9D" w:rsidRPr="00387C9D">
        <w:rPr>
          <w:rFonts w:ascii="Courier New" w:eastAsia="Arial Unicode MS" w:hAnsi="Courier New" w:cs="Courier New"/>
          <w:b w:val="0"/>
          <w:szCs w:val="24"/>
        </w:rPr>
        <w:t>)</w:t>
      </w:r>
      <w:r w:rsidR="00387C9D">
        <w:rPr>
          <w:rFonts w:ascii="Courier New" w:eastAsia="Arial Unicode MS" w:hAnsi="Courier New" w:cs="Courier New"/>
          <w:b w:val="0"/>
          <w:szCs w:val="24"/>
        </w:rPr>
        <w:t>;</w:t>
      </w:r>
    </w:p>
    <w:p w14:paraId="3F558550" w14:textId="77777777" w:rsidR="00A05489" w:rsidRPr="00387C9D" w:rsidRDefault="00A05489" w:rsidP="00A054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71BB1368" w:rsidR="00150247" w:rsidRPr="008275F3" w:rsidRDefault="00663B4C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275F3">
        <w:rPr>
          <w:rFonts w:ascii="Courier New" w:hAnsi="Courier New" w:cs="Courier New"/>
          <w:b w:val="0"/>
        </w:rPr>
        <w:t>Que evaluado el expediente por la Comisi</w:t>
      </w:r>
      <w:r w:rsidR="008B6EBA" w:rsidRPr="008275F3">
        <w:rPr>
          <w:rFonts w:ascii="Courier New" w:hAnsi="Courier New" w:cs="Courier New"/>
          <w:b w:val="0"/>
        </w:rPr>
        <w:t>ón de Hacienda</w:t>
      </w:r>
      <w:r w:rsidRPr="008275F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275F3">
        <w:rPr>
          <w:rFonts w:ascii="Courier New" w:eastAsia="Calibri" w:hAnsi="Courier New" w:cs="Courier New"/>
          <w:b w:val="0"/>
        </w:rPr>
        <w:t xml:space="preserve">Sesión Ordinaria del día </w:t>
      </w:r>
      <w:r w:rsidR="00C208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8275F3" w:rsidRDefault="0096305D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7C665033" w:rsidR="00124732" w:rsidRDefault="00DC655D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387C9D">
        <w:rPr>
          <w:rFonts w:ascii="Courier New" w:eastAsia="Arial Unicode MS" w:hAnsi="Courier New" w:cs="Courier New"/>
          <w:sz w:val="24"/>
          <w:szCs w:val="24"/>
        </w:rPr>
        <w:t>00006414</w:t>
      </w:r>
      <w:bookmarkStart w:id="0" w:name="_GoBack"/>
      <w:bookmarkEnd w:id="0"/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1E11A189" w14:textId="77777777" w:rsidR="008275F3" w:rsidRDefault="008275F3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82AF8-A5D1-49E9-8DE0-481BA0CDA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2021-06-03T11:12:00Z</cp:lastPrinted>
  <dcterms:created xsi:type="dcterms:W3CDTF">2021-06-03T11:14:00Z</dcterms:created>
  <dcterms:modified xsi:type="dcterms:W3CDTF">2021-06-03T11:16:00Z</dcterms:modified>
</cp:coreProperties>
</file>