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66315E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07B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66315651" w:rsidR="00A05489" w:rsidRPr="001731E3" w:rsidRDefault="00391944" w:rsidP="00342D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355886" w:rsidRPr="00355886">
        <w:rPr>
          <w:rFonts w:ascii="Courier New" w:hAnsi="Courier New" w:cs="Courier New"/>
          <w:sz w:val="24"/>
          <w:szCs w:val="24"/>
        </w:rPr>
        <w:t>Visto: La Ordenanza Municipal Nº 11550 que establece la apertura de la calle que une colectora de Ruta C-45 – Lucas V. Córdoba con Avenida Las Rosas y la declara de</w:t>
      </w:r>
      <w:r w:rsidR="001731E3" w:rsidRPr="001731E3">
        <w:t xml:space="preserve"> </w:t>
      </w:r>
      <w:r w:rsidR="001731E3" w:rsidRPr="001731E3">
        <w:rPr>
          <w:rFonts w:ascii="Courier New" w:hAnsi="Courier New" w:cs="Courier New"/>
          <w:sz w:val="24"/>
          <w:szCs w:val="24"/>
        </w:rPr>
        <w:t>Dominio Público Municipal</w:t>
      </w:r>
      <w:r w:rsidR="001731E3">
        <w:rPr>
          <w:rFonts w:ascii="Courier New" w:hAnsi="Courier New" w:cs="Courier New"/>
          <w:sz w:val="24"/>
          <w:szCs w:val="24"/>
        </w:rPr>
        <w:t>; y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B404778" w14:textId="41338EEF" w:rsidR="001731E3" w:rsidRPr="001731E3" w:rsidRDefault="00486BD6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eastAsia="Arial Unicode MS" w:hAnsi="Courier New" w:cs="Courier New"/>
          <w:b w:val="0"/>
        </w:rPr>
        <w:t>Que</w:t>
      </w:r>
      <w:r w:rsidR="001731E3" w:rsidRPr="001731E3">
        <w:rPr>
          <w:rFonts w:ascii="Courier New" w:hAnsi="Courier New" w:cs="Courier New"/>
          <w:b w:val="0"/>
        </w:rPr>
        <w:t xml:space="preserve"> dicha calle aún no ha sido nombrada;</w:t>
      </w:r>
    </w:p>
    <w:p w14:paraId="4C02ABD2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  <w:highlight w:val="green"/>
          <w:lang w:val="es-ES"/>
        </w:rPr>
      </w:pPr>
    </w:p>
    <w:p w14:paraId="1D868057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>Que es una necesidad de los vecinos poder identificar con nombre la calle en cuestión;</w:t>
      </w:r>
    </w:p>
    <w:p w14:paraId="4BF65668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45DB497" w14:textId="1388FD7C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 xml:space="preserve">Que continuando con el criterio de nombrar las calles del sector homenajeando a Gobernadores de la Provincia de Córdoba (MC) establecido </w:t>
      </w:r>
      <w:r>
        <w:rPr>
          <w:rFonts w:ascii="Courier New" w:hAnsi="Courier New" w:cs="Courier New"/>
          <w:b w:val="0"/>
        </w:rPr>
        <w:t>por Ordenanza Municipal Nº 1897;</w:t>
      </w:r>
    </w:p>
    <w:p w14:paraId="59E5D268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0C5B98B" w14:textId="56E1AF36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 xml:space="preserve">Que Ricardo Obregón Cano asumió como Gobernador de la Provincia de Córdoba el 25 de mayo de 1973 luego de ser electo por el voto popular a través de la ingeniería electoral dispuesta por el gobierno militar que establecía </w:t>
      </w:r>
      <w:r>
        <w:rPr>
          <w:rFonts w:ascii="Courier New" w:hAnsi="Courier New" w:cs="Courier New"/>
          <w:b w:val="0"/>
        </w:rPr>
        <w:t>segunda vuelta;</w:t>
      </w:r>
    </w:p>
    <w:p w14:paraId="1C6BFA91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57843D2" w14:textId="770FE9B4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>Que en dicha contienda electoral se llevó adelante el primer debate de candidatos a Gobernador de la Provincia de Córdoba</w:t>
      </w:r>
      <w:r>
        <w:rPr>
          <w:rFonts w:ascii="Courier New" w:hAnsi="Courier New" w:cs="Courier New"/>
          <w:b w:val="0"/>
        </w:rPr>
        <w:t>;</w:t>
      </w:r>
    </w:p>
    <w:p w14:paraId="21CEC381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42EFB37" w14:textId="77619323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>Que el día 27 de febrero de 1974 fue el escenario de un evento histórico en la Provincia de Córdoba conocido como e</w:t>
      </w:r>
      <w:r>
        <w:rPr>
          <w:rFonts w:ascii="Courier New" w:hAnsi="Courier New" w:cs="Courier New"/>
          <w:b w:val="0"/>
        </w:rPr>
        <w:t xml:space="preserve">l </w:t>
      </w:r>
      <w:proofErr w:type="spellStart"/>
      <w:r>
        <w:rPr>
          <w:rFonts w:ascii="Courier New" w:hAnsi="Courier New" w:cs="Courier New"/>
          <w:b w:val="0"/>
        </w:rPr>
        <w:t>Navarrazo</w:t>
      </w:r>
      <w:proofErr w:type="spellEnd"/>
      <w:r>
        <w:rPr>
          <w:rFonts w:ascii="Courier New" w:hAnsi="Courier New" w:cs="Courier New"/>
          <w:b w:val="0"/>
        </w:rPr>
        <w:t xml:space="preserve"> o </w:t>
      </w:r>
      <w:proofErr w:type="spellStart"/>
      <w:r>
        <w:rPr>
          <w:rFonts w:ascii="Courier New" w:hAnsi="Courier New" w:cs="Courier New"/>
          <w:b w:val="0"/>
        </w:rPr>
        <w:t>Contracordobazo</w:t>
      </w:r>
      <w:proofErr w:type="spellEnd"/>
      <w:r>
        <w:rPr>
          <w:rFonts w:ascii="Courier New" w:hAnsi="Courier New" w:cs="Courier New"/>
          <w:b w:val="0"/>
        </w:rPr>
        <w:t>;</w:t>
      </w:r>
    </w:p>
    <w:p w14:paraId="69682E2A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CC00282" w14:textId="17BD9EFB" w:rsid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 xml:space="preserve">Que el </w:t>
      </w:r>
      <w:proofErr w:type="spellStart"/>
      <w:r w:rsidRPr="001731E3">
        <w:rPr>
          <w:rFonts w:ascii="Courier New" w:hAnsi="Courier New" w:cs="Courier New"/>
          <w:b w:val="0"/>
        </w:rPr>
        <w:t>Navarrazo</w:t>
      </w:r>
      <w:proofErr w:type="spellEnd"/>
      <w:r w:rsidRPr="001731E3">
        <w:rPr>
          <w:rFonts w:ascii="Courier New" w:hAnsi="Courier New" w:cs="Courier New"/>
          <w:b w:val="0"/>
        </w:rPr>
        <w:t xml:space="preserve"> fue un golpe de estado policial que derrocó al gobierno constitucional de Ricardo Obregón</w:t>
      </w:r>
      <w:r>
        <w:rPr>
          <w:rFonts w:ascii="Courier New" w:hAnsi="Courier New" w:cs="Courier New"/>
          <w:b w:val="0"/>
        </w:rPr>
        <w:t xml:space="preserve"> Cano;</w:t>
      </w:r>
    </w:p>
    <w:p w14:paraId="6088C33F" w14:textId="77777777" w:rsid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9B72D56" w14:textId="77777777" w:rsid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3533A33" w14:textId="77777777" w:rsid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9FA389" w14:textId="361173DB" w:rsidR="001731E3" w:rsidRDefault="001731E3" w:rsidP="001731E3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D2D1BBA" w14:textId="66ECBDA1" w:rsidR="001731E3" w:rsidRPr="001731E3" w:rsidRDefault="001731E3" w:rsidP="001731E3">
      <w:pPr>
        <w:rPr>
          <w:rFonts w:ascii="Courier New" w:hAnsi="Courier New" w:cs="Courier New"/>
          <w:sz w:val="24"/>
          <w:szCs w:val="24"/>
        </w:rPr>
      </w:pPr>
      <w:r w:rsidRPr="001731E3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68D9AFE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>Que Ricardo Obregón Cano falleció el 19 de junio de 2016.</w:t>
      </w:r>
    </w:p>
    <w:p w14:paraId="117FD5BF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037C132" w14:textId="77777777" w:rsidR="001731E3" w:rsidRPr="001731E3" w:rsidRDefault="001731E3" w:rsidP="001731E3">
      <w:pPr>
        <w:pStyle w:val="Prrafodelista"/>
        <w:jc w:val="both"/>
        <w:rPr>
          <w:rFonts w:ascii="Courier New" w:hAnsi="Courier New" w:cs="Courier New"/>
          <w:b w:val="0"/>
        </w:rPr>
      </w:pPr>
      <w:r w:rsidRPr="001731E3">
        <w:rPr>
          <w:rFonts w:ascii="Courier New" w:hAnsi="Courier New" w:cs="Courier New"/>
          <w:b w:val="0"/>
        </w:rPr>
        <w:t>Que es necesario destacar la figura de un hombre que luchó por la democracia y la unidad nacional.</w:t>
      </w:r>
    </w:p>
    <w:p w14:paraId="3B5EDC1E" w14:textId="0DC9404A" w:rsidR="00C26326" w:rsidRPr="001731E3" w:rsidRDefault="00C26326" w:rsidP="001731E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C03941" w14:textId="60923B2B" w:rsidR="00150247" w:rsidRPr="001731E3" w:rsidRDefault="001731E3" w:rsidP="001731E3">
      <w:pPr>
        <w:pStyle w:val="Prrafodelista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>Que evaluado el Proyecto de Ordenanza</w:t>
      </w:r>
      <w:r w:rsidR="00663B4C" w:rsidRPr="001731E3">
        <w:rPr>
          <w:rFonts w:ascii="Courier New" w:hAnsi="Courier New" w:cs="Courier New"/>
          <w:b w:val="0"/>
        </w:rPr>
        <w:t xml:space="preserve"> por la Comisi</w:t>
      </w:r>
      <w:r>
        <w:rPr>
          <w:rFonts w:ascii="Courier New" w:hAnsi="Courier New" w:cs="Courier New"/>
          <w:b w:val="0"/>
        </w:rPr>
        <w:t>ón de Legislación General</w:t>
      </w:r>
      <w:r w:rsidR="00663B4C" w:rsidRPr="001731E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663B4C" w:rsidRPr="001731E3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1731E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="00663B4C" w:rsidRPr="001731E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342D09" w:rsidRDefault="0096305D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4172B66" w14:textId="2BE7A278" w:rsidR="00342D09" w:rsidRDefault="00DC655D" w:rsidP="001731E3">
      <w:pPr>
        <w:spacing w:before="100" w:beforeAutospacing="1" w:after="0"/>
        <w:ind w:left="709" w:hanging="709"/>
        <w:jc w:val="both"/>
        <w:rPr>
          <w:rFonts w:ascii="Courier New" w:hAnsi="Courier New"/>
          <w:sz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731E3">
        <w:rPr>
          <w:rFonts w:ascii="Courier New" w:hAnsi="Courier New"/>
          <w:b/>
          <w:sz w:val="24"/>
        </w:rPr>
        <w:t xml:space="preserve">DESIGNASE </w:t>
      </w:r>
      <w:r w:rsidR="001731E3" w:rsidRPr="005A032C">
        <w:rPr>
          <w:rFonts w:ascii="Courier New" w:hAnsi="Courier New"/>
          <w:sz w:val="24"/>
        </w:rPr>
        <w:t xml:space="preserve">con el nombre “Gobernador </w:t>
      </w:r>
      <w:r w:rsidR="001731E3">
        <w:rPr>
          <w:rFonts w:ascii="Courier New" w:hAnsi="Courier New"/>
          <w:sz w:val="24"/>
        </w:rPr>
        <w:t>Obregón Cano</w:t>
      </w:r>
      <w:r w:rsidR="001731E3" w:rsidRPr="005A032C">
        <w:rPr>
          <w:rFonts w:ascii="Courier New" w:hAnsi="Courier New"/>
          <w:sz w:val="24"/>
        </w:rPr>
        <w:t>”</w:t>
      </w:r>
      <w:r w:rsidR="001731E3">
        <w:rPr>
          <w:rFonts w:ascii="Courier New" w:hAnsi="Courier New"/>
          <w:sz w:val="24"/>
        </w:rPr>
        <w:t xml:space="preserve"> la calle cuya apertura se realizó mediante Ordenanza</w:t>
      </w:r>
      <w:r w:rsidR="001731E3" w:rsidRPr="001731E3">
        <w:rPr>
          <w:rFonts w:ascii="Courier New" w:hAnsi="Courier New"/>
          <w:sz w:val="24"/>
        </w:rPr>
        <w:t xml:space="preserve"> </w:t>
      </w:r>
      <w:r w:rsidR="001731E3">
        <w:rPr>
          <w:rFonts w:ascii="Courier New" w:hAnsi="Courier New"/>
          <w:sz w:val="24"/>
        </w:rPr>
        <w:t>Municipal Nº 11550</w:t>
      </w:r>
      <w:r w:rsidR="001731E3">
        <w:rPr>
          <w:rFonts w:ascii="Courier New" w:hAnsi="Courier New"/>
          <w:sz w:val="24"/>
        </w:rPr>
        <w:t>.</w:t>
      </w:r>
    </w:p>
    <w:p w14:paraId="70509402" w14:textId="77777777" w:rsidR="001731E3" w:rsidRPr="001731E3" w:rsidRDefault="001731E3" w:rsidP="001731E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14680E6" w14:textId="7195F3AC" w:rsidR="00847971" w:rsidRDefault="00663B4C" w:rsidP="001731E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42D0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bookmarkEnd w:id="0"/>
    </w:p>
    <w:p w14:paraId="40FEB5F7" w14:textId="45038EB9" w:rsidR="007740AE" w:rsidRDefault="007740AE" w:rsidP="000F16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1E3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57FA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D09"/>
    <w:rsid w:val="00342FC8"/>
    <w:rsid w:val="0034324E"/>
    <w:rsid w:val="00343970"/>
    <w:rsid w:val="00345EB8"/>
    <w:rsid w:val="00346077"/>
    <w:rsid w:val="0035101B"/>
    <w:rsid w:val="00351D74"/>
    <w:rsid w:val="0035327B"/>
    <w:rsid w:val="00355886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07B27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40CF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F2C89-389A-4BEC-A9B6-BA10CEC37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2021-06-03T11:55:00Z</cp:lastPrinted>
  <dcterms:created xsi:type="dcterms:W3CDTF">2021-06-03T11:58:00Z</dcterms:created>
  <dcterms:modified xsi:type="dcterms:W3CDTF">2021-06-03T12:04:00Z</dcterms:modified>
</cp:coreProperties>
</file>