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BB5E78D" w14:textId="246134CF" w:rsidR="00EC7818" w:rsidRDefault="008A3B35" w:rsidP="00DB534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4458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1798</w:t>
      </w:r>
    </w:p>
    <w:p w14:paraId="02BA263F" w14:textId="77777777" w:rsidR="00DB5341" w:rsidRPr="00EC6D7D" w:rsidRDefault="00DB5341" w:rsidP="00DB534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58F01BB" w14:textId="52FBA04E" w:rsidR="00DB5341" w:rsidRDefault="00391944" w:rsidP="004839BF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DB5341">
        <w:rPr>
          <w:rFonts w:ascii="Courier New" w:hAnsi="Courier New" w:cs="Courier New"/>
          <w:sz w:val="24"/>
          <w:szCs w:val="24"/>
        </w:rPr>
        <w:t>Visto</w:t>
      </w:r>
      <w:r w:rsidR="006A1CCB" w:rsidRPr="00DB5341">
        <w:rPr>
          <w:rFonts w:ascii="Courier New" w:hAnsi="Courier New" w:cs="Courier New"/>
          <w:sz w:val="24"/>
          <w:szCs w:val="24"/>
        </w:rPr>
        <w:t xml:space="preserve">: </w:t>
      </w:r>
      <w:r w:rsidR="004839BF" w:rsidRPr="004839BF">
        <w:rPr>
          <w:rFonts w:ascii="Courier New" w:hAnsi="Courier New" w:cs="Courier New"/>
          <w:sz w:val="24"/>
          <w:szCs w:val="24"/>
        </w:rPr>
        <w:t xml:space="preserve">El Expediente Nº 640/21 iniciado por La Sociedad Escuela Especial “Paulina Domínguez”; y </w:t>
      </w:r>
    </w:p>
    <w:p w14:paraId="1A41A741" w14:textId="77777777" w:rsidR="004839BF" w:rsidRPr="00DB5341" w:rsidRDefault="004839BF" w:rsidP="004839BF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Pr="007958E0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958E0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7958E0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D3053C5" w14:textId="75040E1A" w:rsidR="004839BF" w:rsidRDefault="00486BD6" w:rsidP="004839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839BF">
        <w:rPr>
          <w:rFonts w:ascii="Courier New" w:eastAsia="Arial Unicode MS" w:hAnsi="Courier New" w:cs="Courier New"/>
          <w:b w:val="0"/>
        </w:rPr>
        <w:t>Que</w:t>
      </w:r>
      <w:r w:rsidR="00881034" w:rsidRPr="004839BF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4839BF" w:rsidRPr="004839BF">
        <w:rPr>
          <w:rFonts w:ascii="Courier New" w:hAnsi="Courier New" w:cs="Courier New"/>
          <w:b w:val="0"/>
        </w:rPr>
        <w:t>la Sociedad Escuela Especial Paulina Domínguez tiene iniciado ante el Gobierno de la Provincia de Córdoba el pedido de Oficialización del establecimiento educativo, Ley Provincial 9808;</w:t>
      </w:r>
    </w:p>
    <w:p w14:paraId="167F2F07" w14:textId="77777777" w:rsidR="004839BF" w:rsidRPr="004839BF" w:rsidRDefault="004839BF" w:rsidP="004839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20AAA99" w14:textId="77777777" w:rsidR="004839BF" w:rsidRDefault="004839BF" w:rsidP="004839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839BF">
        <w:rPr>
          <w:rFonts w:ascii="Courier New" w:hAnsi="Courier New" w:cs="Courier New"/>
          <w:b w:val="0"/>
        </w:rPr>
        <w:t>Que el Área Jurídica del Ministerio de Educación en el tramite mencionado requiere que se precise el inmueble en el cual funciona el centro educativo a fin de concretar la donación efectuada mediante Ordenanza Nº 9064 de 2011, sancionada por este Honorable Concejo Deliberante;</w:t>
      </w:r>
    </w:p>
    <w:p w14:paraId="283BED05" w14:textId="77777777" w:rsidR="004839BF" w:rsidRPr="004839BF" w:rsidRDefault="004839BF" w:rsidP="004839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3F7724" w14:textId="77777777" w:rsidR="004839BF" w:rsidRDefault="004839BF" w:rsidP="004839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839BF">
        <w:rPr>
          <w:rFonts w:ascii="Courier New" w:hAnsi="Courier New" w:cs="Courier New"/>
          <w:b w:val="0"/>
        </w:rPr>
        <w:t>Que dicho trámite se requiere a  fin de cumplimentar con las disposiciones de la Ley 10580 y su Decreto Reglamentario Nº 927/19 y Resolución  Nº 1130/19 de Secretaria General de la Gobernación;</w:t>
      </w:r>
    </w:p>
    <w:p w14:paraId="1E00AB9D" w14:textId="77777777" w:rsidR="004839BF" w:rsidRPr="004839BF" w:rsidRDefault="004839BF" w:rsidP="004839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3CA6576" w14:textId="77777777" w:rsidR="004839BF" w:rsidRDefault="004839BF" w:rsidP="004839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839BF">
        <w:rPr>
          <w:rFonts w:ascii="Courier New" w:hAnsi="Courier New" w:cs="Courier New"/>
          <w:b w:val="0"/>
        </w:rPr>
        <w:t>Que, teniendo en cuenta que la Ordenanza 9062 hace mención a tres fracciones de terreno: Lote C2 de la Manzana 42 parcela 21; Lote C2 de la Manzana 42 Parcelas A y B y la parcela cedida por Decreto 141/69 a la Escuela Especial Paulina Domínguez de 711,70 m2, las cuales se encuentran siendo utilizadas por dos establecimientos, el Instituto Especial Paulina Domínguez y el IPEM 97 Independencia, dependiente del Gobierno de la Provincia de Córdoba, realizándose una descripción que no concuerda con las parcelas catastralmente identificadas;</w:t>
      </w:r>
    </w:p>
    <w:p w14:paraId="50A9D4ED" w14:textId="6038E717" w:rsidR="004839BF" w:rsidRDefault="004839BF" w:rsidP="004839BF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57E3FB9F" w14:textId="1AD52383" w:rsidR="004839BF" w:rsidRDefault="004839BF" w:rsidP="004839BF">
      <w:pPr>
        <w:rPr>
          <w:rFonts w:ascii="Courier New" w:hAnsi="Courier New" w:cs="Courier New"/>
        </w:rPr>
      </w:pPr>
    </w:p>
    <w:p w14:paraId="7DC0284F" w14:textId="16E9F4A7" w:rsidR="004839BF" w:rsidRPr="004839BF" w:rsidRDefault="004839BF" w:rsidP="004839BF">
      <w:pPr>
        <w:rPr>
          <w:rFonts w:ascii="Courier New" w:hAnsi="Courier New" w:cs="Courier New"/>
          <w:sz w:val="24"/>
          <w:szCs w:val="24"/>
        </w:rPr>
      </w:pPr>
      <w:r w:rsidRPr="004839BF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6A3415A" w14:textId="77777777" w:rsidR="004839BF" w:rsidRDefault="004839BF" w:rsidP="004839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839BF">
        <w:rPr>
          <w:rFonts w:ascii="Courier New" w:hAnsi="Courier New" w:cs="Courier New"/>
          <w:b w:val="0"/>
        </w:rPr>
        <w:t>Que se hace necesario regularizar la situación de los inmuebles y ante la consulta a las dependencias provinciales sobre el inmueble donde funciona el IPEM 97 Independencia, se nos informa que no hay expediente de traspaso del mismo del Estado Municipal a la órbita provincial;</w:t>
      </w:r>
    </w:p>
    <w:p w14:paraId="285B5C92" w14:textId="77777777" w:rsidR="004839BF" w:rsidRPr="004839BF" w:rsidRDefault="004839BF" w:rsidP="004839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4B0ADD6" w14:textId="1D2E57F1" w:rsidR="004839BF" w:rsidRPr="004839BF" w:rsidRDefault="004839BF" w:rsidP="004839B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839BF">
        <w:rPr>
          <w:rFonts w:ascii="Courier New" w:hAnsi="Courier New" w:cs="Courier New"/>
          <w:b w:val="0"/>
        </w:rPr>
        <w:t>Que ante el trámite iniciado por la Escuela Especial Paulina Domínguez ante la Provincia de oficialización del establecimiento se debe modificar la Ordenanza Nº 9062 para circunscribirla a la realidad de uso de los terrenos cedidos debiendo derogarse la misma para facilitar su interpretación y lectura;</w:t>
      </w:r>
    </w:p>
    <w:p w14:paraId="6B948993" w14:textId="63BA3710" w:rsidR="00DB5341" w:rsidRPr="004839BF" w:rsidRDefault="00DB5341" w:rsidP="004839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FB43BD" w14:textId="75D31460" w:rsidR="0096305D" w:rsidRPr="004839BF" w:rsidRDefault="00663B4C" w:rsidP="004839B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839BF">
        <w:rPr>
          <w:rFonts w:ascii="Courier New" w:hAnsi="Courier New" w:cs="Courier New"/>
          <w:b w:val="0"/>
        </w:rPr>
        <w:t>Que eval</w:t>
      </w:r>
      <w:r w:rsidR="00830C25">
        <w:rPr>
          <w:rFonts w:ascii="Courier New" w:hAnsi="Courier New" w:cs="Courier New"/>
          <w:b w:val="0"/>
        </w:rPr>
        <w:t xml:space="preserve">uado el Proyecto de Ordenanza elevado por el Departamento Ejecutivo </w:t>
      </w:r>
      <w:r w:rsidR="004839BF">
        <w:rPr>
          <w:rFonts w:ascii="Courier New" w:hAnsi="Courier New" w:cs="Courier New"/>
          <w:b w:val="0"/>
        </w:rPr>
        <w:t xml:space="preserve"> por la totalidad de</w:t>
      </w:r>
      <w:r w:rsidR="00830C25">
        <w:rPr>
          <w:rFonts w:ascii="Courier New" w:hAnsi="Courier New" w:cs="Courier New"/>
          <w:b w:val="0"/>
        </w:rPr>
        <w:t xml:space="preserve"> los Concejales presentes, es</w:t>
      </w:r>
      <w:r w:rsidRPr="004839BF">
        <w:rPr>
          <w:rFonts w:ascii="Courier New" w:hAnsi="Courier New" w:cs="Courier New"/>
          <w:b w:val="0"/>
        </w:rPr>
        <w:t xml:space="preserve"> aprobado por unanimidad en </w:t>
      </w:r>
      <w:r w:rsidRPr="004839BF">
        <w:rPr>
          <w:rFonts w:ascii="Courier New" w:eastAsia="Calibri" w:hAnsi="Courier New" w:cs="Courier New"/>
          <w:b w:val="0"/>
        </w:rPr>
        <w:t xml:space="preserve">Sesión Ordinaria del día </w:t>
      </w:r>
      <w:r w:rsidR="004839B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16</w:t>
      </w:r>
      <w:r w:rsidR="00C20868" w:rsidRPr="004839B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4839B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CFB7FB5" w14:textId="77777777" w:rsidR="00E5679B" w:rsidRPr="004839BF" w:rsidRDefault="00E5679B" w:rsidP="004839BF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206743" w14:textId="6220F0F6" w:rsidR="00DB5341" w:rsidRDefault="00DC655D" w:rsidP="004839BF">
      <w:pPr>
        <w:spacing w:before="100" w:beforeAutospacing="1" w:after="0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4839BF" w:rsidRPr="00436674">
        <w:rPr>
          <w:rFonts w:ascii="Courier New" w:hAnsi="Courier New" w:cs="Courier New"/>
          <w:b/>
          <w:sz w:val="24"/>
          <w:szCs w:val="24"/>
        </w:rPr>
        <w:t>:</w:t>
      </w:r>
      <w:r w:rsidR="004839BF" w:rsidRPr="004839BF">
        <w:rPr>
          <w:sz w:val="28"/>
          <w:szCs w:val="28"/>
        </w:rPr>
        <w:t xml:space="preserve"> </w:t>
      </w:r>
      <w:r w:rsidR="004839BF" w:rsidRPr="004839BF">
        <w:rPr>
          <w:rFonts w:ascii="Courier New" w:hAnsi="Courier New" w:cs="Courier New"/>
          <w:b/>
          <w:sz w:val="24"/>
          <w:szCs w:val="24"/>
        </w:rPr>
        <w:t>DEROGASE</w:t>
      </w:r>
      <w:r w:rsidR="004839BF" w:rsidRPr="004839BF">
        <w:rPr>
          <w:rFonts w:ascii="Courier New" w:hAnsi="Courier New" w:cs="Courier New"/>
          <w:sz w:val="24"/>
          <w:szCs w:val="24"/>
        </w:rPr>
        <w:t xml:space="preserve"> la Ordenanza Nº 9062</w:t>
      </w:r>
      <w:r w:rsidR="004839BF">
        <w:rPr>
          <w:rFonts w:ascii="Courier New" w:hAnsi="Courier New" w:cs="Courier New"/>
          <w:sz w:val="24"/>
          <w:szCs w:val="24"/>
        </w:rPr>
        <w:t>.-</w:t>
      </w:r>
      <w:r w:rsidR="00A543E2">
        <w:rPr>
          <w:rFonts w:ascii="Courier New" w:hAnsi="Courier New" w:cs="Courier New"/>
          <w:b/>
          <w:sz w:val="24"/>
          <w:szCs w:val="24"/>
        </w:rPr>
        <w:t xml:space="preserve"> </w:t>
      </w:r>
    </w:p>
    <w:p w14:paraId="2EE811FF" w14:textId="7DF32CCB" w:rsidR="004839BF" w:rsidRPr="008A5A28" w:rsidRDefault="004839BF" w:rsidP="008A5A28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  <w:r w:rsidRPr="004839BF">
        <w:rPr>
          <w:rFonts w:ascii="Courier New" w:hAnsi="Courier New" w:cs="Courier New"/>
          <w:b/>
          <w:sz w:val="24"/>
          <w:szCs w:val="24"/>
        </w:rPr>
        <w:t>OTÓRGUENSE</w:t>
      </w:r>
      <w:r w:rsidRPr="004839BF">
        <w:rPr>
          <w:rFonts w:ascii="Courier New" w:hAnsi="Courier New" w:cs="Courier New"/>
          <w:sz w:val="24"/>
          <w:szCs w:val="24"/>
        </w:rPr>
        <w:t xml:space="preserve"> en donación al Superior Gobierno de la Provincia de Córdoba los inmuebles donde funcionan el IPEM 97 “Independencia” y la Escuela Especial “Paulina Domínguez” inmuebles que se describen a continuación: Designación Catastral Municipal</w:t>
      </w:r>
      <w:r w:rsidR="00773D2F">
        <w:rPr>
          <w:rFonts w:ascii="Courier New" w:hAnsi="Courier New" w:cs="Courier New"/>
          <w:sz w:val="24"/>
          <w:szCs w:val="24"/>
        </w:rPr>
        <w:t xml:space="preserve"> </w:t>
      </w:r>
      <w:r w:rsidRPr="004839BF">
        <w:rPr>
          <w:rFonts w:ascii="Courier New" w:hAnsi="Courier New" w:cs="Courier New"/>
          <w:sz w:val="24"/>
          <w:szCs w:val="24"/>
        </w:rPr>
        <w:t>31-06-01-01-01-042-022-000 – De</w:t>
      </w:r>
      <w:r w:rsidR="00773D2F">
        <w:rPr>
          <w:rFonts w:ascii="Courier New" w:hAnsi="Courier New" w:cs="Courier New"/>
          <w:sz w:val="24"/>
          <w:szCs w:val="24"/>
        </w:rPr>
        <w:t xml:space="preserve">signación Catastral Provincial </w:t>
      </w:r>
      <w:r w:rsidRPr="004839BF">
        <w:rPr>
          <w:rFonts w:ascii="Courier New" w:hAnsi="Courier New" w:cs="Courier New"/>
          <w:sz w:val="24"/>
          <w:szCs w:val="24"/>
        </w:rPr>
        <w:t>31-06-01-01-01-042-001-000  Manzana 42 – Lote A-B. Número de Cuenta: 310622740493 Inscripto bajo Matriculas 1189457 y 1189456.-</w:t>
      </w:r>
      <w:bookmarkStart w:id="0" w:name="_GoBack"/>
      <w:bookmarkEnd w:id="0"/>
    </w:p>
    <w:p w14:paraId="692D1EB9" w14:textId="2DA7055B" w:rsidR="004839BF" w:rsidRDefault="004839BF" w:rsidP="004839BF">
      <w:pPr>
        <w:spacing w:before="100" w:beforeAutospacing="1" w:after="100" w:afterAutospacing="1"/>
        <w:ind w:left="426" w:hanging="426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4839BF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7B854EDE" w14:textId="28D04F0A" w:rsidR="004839BF" w:rsidRPr="004839BF" w:rsidRDefault="004839BF" w:rsidP="004839BF">
      <w:pPr>
        <w:spacing w:before="100" w:beforeAutospacing="1" w:after="100" w:afterAutospacing="1"/>
        <w:ind w:left="426" w:hanging="426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...///3.-</w:t>
      </w:r>
    </w:p>
    <w:p w14:paraId="2862EC97" w14:textId="7EA4826F" w:rsidR="004839BF" w:rsidRPr="00FD5F53" w:rsidRDefault="004839BF" w:rsidP="00FD5F5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FD5F53" w:rsidRPr="00FD5F53">
        <w:rPr>
          <w:rFonts w:ascii="Courier New" w:hAnsi="Courier New" w:cs="Courier New"/>
          <w:b/>
          <w:sz w:val="24"/>
          <w:szCs w:val="24"/>
        </w:rPr>
        <w:t>LA</w:t>
      </w:r>
      <w:r w:rsidR="00FD5F53" w:rsidRPr="00FD5F53">
        <w:rPr>
          <w:rFonts w:ascii="Courier New" w:hAnsi="Courier New" w:cs="Courier New"/>
          <w:sz w:val="24"/>
          <w:szCs w:val="24"/>
        </w:rPr>
        <w:t xml:space="preserve"> donación otorgada es con cargo que los inmuebles sean utilizado</w:t>
      </w:r>
      <w:r w:rsidR="00FD5F53">
        <w:rPr>
          <w:rFonts w:ascii="Courier New" w:hAnsi="Courier New" w:cs="Courier New"/>
          <w:sz w:val="24"/>
          <w:szCs w:val="24"/>
        </w:rPr>
        <w:t xml:space="preserve">s </w:t>
      </w:r>
      <w:r w:rsidR="00FD5F53" w:rsidRPr="00FD5F53">
        <w:rPr>
          <w:rFonts w:ascii="Courier New" w:hAnsi="Courier New" w:cs="Courier New"/>
          <w:sz w:val="24"/>
          <w:szCs w:val="24"/>
        </w:rPr>
        <w:t>para el funcionamiento de los establecimientos educativos mencionados en el art. 2</w:t>
      </w:r>
      <w:r w:rsidR="00FD5F53">
        <w:rPr>
          <w:rFonts w:ascii="Courier New" w:hAnsi="Courier New" w:cs="Courier New"/>
          <w:sz w:val="24"/>
          <w:szCs w:val="24"/>
        </w:rPr>
        <w:t>.</w:t>
      </w:r>
    </w:p>
    <w:p w14:paraId="0EE59F26" w14:textId="3DC1A475" w:rsidR="00486BD6" w:rsidRPr="00260E3D" w:rsidRDefault="00663B4C" w:rsidP="00FD5F5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D5F5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30C25" w:rsidRPr="00830C25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P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5831B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D5F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7F3C2F"/>
    <w:multiLevelType w:val="hybridMultilevel"/>
    <w:tmpl w:val="A9E68EC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5"/>
  </w:num>
  <w:num w:numId="3">
    <w:abstractNumId w:val="7"/>
  </w:num>
  <w:num w:numId="4">
    <w:abstractNumId w:val="18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2"/>
  </w:num>
  <w:num w:numId="10">
    <w:abstractNumId w:val="13"/>
  </w:num>
  <w:num w:numId="11">
    <w:abstractNumId w:val="12"/>
  </w:num>
  <w:num w:numId="12">
    <w:abstractNumId w:val="8"/>
  </w:num>
  <w:num w:numId="13">
    <w:abstractNumId w:val="20"/>
  </w:num>
  <w:num w:numId="14">
    <w:abstractNumId w:val="21"/>
  </w:num>
  <w:num w:numId="15">
    <w:abstractNumId w:val="24"/>
  </w:num>
  <w:num w:numId="16">
    <w:abstractNumId w:val="23"/>
  </w:num>
  <w:num w:numId="17">
    <w:abstractNumId w:val="15"/>
  </w:num>
  <w:num w:numId="18">
    <w:abstractNumId w:val="11"/>
  </w:num>
  <w:num w:numId="19">
    <w:abstractNumId w:val="10"/>
  </w:num>
  <w:num w:numId="20">
    <w:abstractNumId w:val="19"/>
  </w:num>
  <w:num w:numId="21">
    <w:abstractNumId w:val="0"/>
  </w:num>
  <w:num w:numId="22">
    <w:abstractNumId w:val="2"/>
  </w:num>
  <w:num w:numId="23">
    <w:abstractNumId w:val="16"/>
  </w:num>
  <w:num w:numId="24">
    <w:abstractNumId w:val="9"/>
  </w:num>
  <w:num w:numId="25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1FD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0801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36674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9BF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3D2F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58E0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0C25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1034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5A28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57D6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43E2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586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5341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679B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5F5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EAA68-9D83-4B09-BB43-7FDF018B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2021-06-17T13:36:00Z</cp:lastPrinted>
  <dcterms:created xsi:type="dcterms:W3CDTF">2021-06-17T10:37:00Z</dcterms:created>
  <dcterms:modified xsi:type="dcterms:W3CDTF">2021-06-17T13:40:00Z</dcterms:modified>
</cp:coreProperties>
</file>