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6C706FD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F58B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1805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CBB79EC" w14:textId="7F47312A" w:rsidR="00FF58BA" w:rsidRDefault="00391944" w:rsidP="00FF58B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B32CB">
        <w:rPr>
          <w:rFonts w:ascii="Courier New" w:hAnsi="Courier New" w:cs="Courier New"/>
          <w:sz w:val="24"/>
          <w:szCs w:val="24"/>
          <w:lang w:val="es-AR"/>
        </w:rPr>
        <w:t>Visto</w:t>
      </w:r>
      <w:r w:rsidR="006A1CCB" w:rsidRPr="00FB32CB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FF58BA">
        <w:rPr>
          <w:rFonts w:ascii="Courier New" w:hAnsi="Courier New" w:cs="Courier New"/>
          <w:sz w:val="24"/>
          <w:szCs w:val="24"/>
          <w:lang w:val="es-ES_tradnl"/>
        </w:rPr>
        <w:t xml:space="preserve">El expediente 383/2021 presentado por </w:t>
      </w:r>
      <w:proofErr w:type="spellStart"/>
      <w:r w:rsidR="00FF58BA">
        <w:rPr>
          <w:rFonts w:ascii="Courier New" w:hAnsi="Courier New" w:cs="Courier New"/>
          <w:sz w:val="24"/>
          <w:szCs w:val="24"/>
          <w:lang w:val="es-ES_tradnl"/>
        </w:rPr>
        <w:t>Cerutti</w:t>
      </w:r>
      <w:proofErr w:type="spellEnd"/>
      <w:r w:rsidR="00FF58BA">
        <w:rPr>
          <w:rFonts w:ascii="Courier New" w:hAnsi="Courier New" w:cs="Courier New"/>
          <w:sz w:val="24"/>
          <w:szCs w:val="24"/>
          <w:lang w:val="es-ES_tradnl"/>
        </w:rPr>
        <w:t xml:space="preserve"> Carlos Antonio– Eximición de Tasa por</w:t>
      </w:r>
      <w:r w:rsidR="00535FB7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FF58BA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535FB7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FF58BA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535FB7">
        <w:rPr>
          <w:rFonts w:ascii="Courier New" w:hAnsi="Courier New" w:cs="Courier New"/>
          <w:sz w:val="24"/>
          <w:szCs w:val="24"/>
          <w:lang w:val="es-ES_tradnl"/>
        </w:rPr>
        <w:t xml:space="preserve"> por D</w:t>
      </w:r>
      <w:r w:rsidR="00FF58BA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743EA0EB" w14:textId="77777777" w:rsidR="00135377" w:rsidRPr="00DC2177" w:rsidRDefault="00135377" w:rsidP="00535FB7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389773F" w14:textId="22CFB74B" w:rsidR="00F07CE6" w:rsidRDefault="00486BD6" w:rsidP="00535FB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</w:rPr>
        <w:t>Que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 solicita la eximición de la deuda por </w:t>
      </w:r>
      <w:r w:rsidR="00606A5A">
        <w:rPr>
          <w:rFonts w:ascii="Courier New" w:hAnsi="Courier New" w:cs="Courier New"/>
          <w:b w:val="0"/>
          <w:szCs w:val="24"/>
          <w:lang w:val="es-ES_tradnl"/>
        </w:rPr>
        <w:t>Tasa por Servicio a la P</w:t>
      </w:r>
      <w:r w:rsidR="00606A5A" w:rsidRPr="00606A5A">
        <w:rPr>
          <w:rFonts w:ascii="Courier New" w:hAnsi="Courier New" w:cs="Courier New"/>
          <w:b w:val="0"/>
          <w:szCs w:val="24"/>
          <w:lang w:val="es-ES_tradnl"/>
        </w:rPr>
        <w:t xml:space="preserve">ropiedad </w:t>
      </w:r>
      <w:r w:rsidR="00073AC5">
        <w:rPr>
          <w:rFonts w:ascii="Courier New" w:eastAsia="Arial Unicode MS" w:hAnsi="Courier New" w:cs="Courier New"/>
          <w:b w:val="0"/>
          <w:szCs w:val="24"/>
        </w:rPr>
        <w:t xml:space="preserve">Cuenta Municipal </w:t>
      </w:r>
      <w:r w:rsidR="00073AC5" w:rsidRPr="00535FB7">
        <w:rPr>
          <w:rFonts w:ascii="Courier New" w:eastAsia="Arial Unicode MS" w:hAnsi="Courier New" w:cs="Courier New"/>
          <w:b w:val="0"/>
          <w:szCs w:val="24"/>
        </w:rPr>
        <w:t>Nº</w:t>
      </w:r>
      <w:r w:rsidR="00535FB7" w:rsidRPr="00535FB7">
        <w:rPr>
          <w:rFonts w:ascii="Courier New" w:eastAsia="Arial Unicode MS" w:hAnsi="Courier New" w:cs="Courier New"/>
          <w:b w:val="0"/>
          <w:szCs w:val="24"/>
        </w:rPr>
        <w:t xml:space="preserve">00003209;   </w:t>
      </w:r>
    </w:p>
    <w:p w14:paraId="15B783DA" w14:textId="77777777" w:rsidR="00535FB7" w:rsidRPr="00535FB7" w:rsidRDefault="00535FB7" w:rsidP="00535FB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6C56DF69" w14:textId="19FC227E" w:rsidR="00FB32CB" w:rsidRDefault="00F07CE6" w:rsidP="00596CA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164E2A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="00164E2A" w:rsidRPr="00164E2A">
        <w:rPr>
          <w:rFonts w:ascii="Courier New" w:eastAsia="Arial Unicode MS" w:hAnsi="Courier New" w:cs="Courier New"/>
          <w:b w:val="0"/>
          <w:szCs w:val="24"/>
        </w:rPr>
        <w:t xml:space="preserve"> el estudio socioeconómico realizado por la Secretaria de Salud, Desarrollo y Equidad expresa que </w:t>
      </w:r>
      <w:r w:rsidR="00A77CD2" w:rsidRPr="00A77CD2">
        <w:rPr>
          <w:rFonts w:ascii="Courier New" w:eastAsia="Arial Unicode MS" w:hAnsi="Courier New" w:cs="Courier New"/>
          <w:b w:val="0"/>
          <w:szCs w:val="24"/>
        </w:rPr>
        <w:t>se trata</w:t>
      </w:r>
      <w:r w:rsidR="00596CA9">
        <w:rPr>
          <w:rFonts w:ascii="Courier New" w:eastAsia="Arial Unicode MS" w:hAnsi="Courier New" w:cs="Courier New"/>
          <w:b w:val="0"/>
          <w:szCs w:val="24"/>
        </w:rPr>
        <w:t xml:space="preserve"> de</w:t>
      </w:r>
      <w:r w:rsidR="00A77CD2" w:rsidRPr="00A77CD2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596CA9" w:rsidRPr="00596CA9">
        <w:rPr>
          <w:rFonts w:ascii="Courier New" w:eastAsia="Arial Unicode MS" w:hAnsi="Courier New" w:cs="Courier New"/>
          <w:b w:val="0"/>
          <w:szCs w:val="24"/>
        </w:rPr>
        <w:t>un hogar de tipo monoparental cuyos ingresos provienen de la transferencia formal del Estado y de pequeños aportes a través del mercado informal siendo estos de carácter único, escaso e insuficiente para la reproducción cotidiana y sugiere otorgar beneficio;</w:t>
      </w:r>
    </w:p>
    <w:p w14:paraId="78C3ECC6" w14:textId="77777777" w:rsidR="00596CA9" w:rsidRPr="00596CA9" w:rsidRDefault="00596CA9" w:rsidP="00596CA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FB43BD" w14:textId="4C23C9BB" w:rsidR="0096305D" w:rsidRDefault="00663B4C" w:rsidP="00164E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164E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0A734A" w14:textId="291808AA" w:rsidR="00164E2A" w:rsidRPr="00201063" w:rsidRDefault="00DC655D" w:rsidP="00596CA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201063" w:rsidRPr="009520A1">
        <w:rPr>
          <w:rFonts w:ascii="Courier New" w:hAnsi="Courier New" w:cs="Courier New"/>
          <w:b/>
          <w:sz w:val="24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="00201063" w:rsidRPr="00596CA9">
        <w:rPr>
          <w:rFonts w:ascii="Courier New" w:eastAsia="Arial Unicode MS" w:hAnsi="Courier New" w:cs="Courier New"/>
          <w:sz w:val="24"/>
          <w:szCs w:val="24"/>
        </w:rPr>
        <w:t>Nº</w:t>
      </w:r>
      <w:r w:rsidR="00596CA9" w:rsidRPr="00596CA9">
        <w:rPr>
          <w:rFonts w:ascii="Courier New" w:eastAsia="Arial Unicode MS" w:hAnsi="Courier New" w:cs="Courier New"/>
          <w:sz w:val="24"/>
          <w:szCs w:val="24"/>
        </w:rPr>
        <w:t>00003209</w:t>
      </w:r>
      <w:r w:rsidR="00201063" w:rsidRPr="00596CA9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5EC7F296" w:rsidR="00486BD6" w:rsidRPr="00260E3D" w:rsidRDefault="00663B4C" w:rsidP="00712DA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E7BE252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4E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0C30C-6AE4-471D-B5E4-47017BA6C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2021-06-17T11:58:00Z</dcterms:created>
  <dcterms:modified xsi:type="dcterms:W3CDTF">2021-06-17T12:09:00Z</dcterms:modified>
</cp:coreProperties>
</file>