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28C897B8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D47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1820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7305C4B" w14:textId="2622D2D1" w:rsidR="00AB4200" w:rsidRDefault="00391944" w:rsidP="005D25D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DB38A7">
        <w:rPr>
          <w:rFonts w:ascii="Courier New" w:hAnsi="Courier New" w:cs="Courier New"/>
          <w:sz w:val="24"/>
          <w:szCs w:val="24"/>
          <w:lang w:val="es-AR"/>
        </w:rPr>
        <w:t>:</w:t>
      </w:r>
      <w:r w:rsidR="00DB38A7" w:rsidRPr="00DB38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5D25DC">
        <w:rPr>
          <w:rFonts w:ascii="Courier New" w:hAnsi="Courier New" w:cs="Courier New"/>
          <w:sz w:val="24"/>
          <w:szCs w:val="24"/>
          <w:lang w:val="es-ES_tradnl"/>
        </w:rPr>
        <w:t xml:space="preserve">El expediente 853/2018 presentado por Ceballos María Inés – Eximición de Tasa por Servicio a la Propiedad; y  </w:t>
      </w:r>
    </w:p>
    <w:p w14:paraId="5F5FE6A2" w14:textId="31038D0C" w:rsidR="00A7088E" w:rsidRPr="00AB4200" w:rsidRDefault="00A7088E" w:rsidP="00AB4200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AB60645" w14:textId="081198A3" w:rsidR="00560DCB" w:rsidRPr="00DB38A7" w:rsidRDefault="00486BD6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>Que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solicita la </w:t>
      </w:r>
      <w:r w:rsidR="00560DCB" w:rsidRPr="00560DCB">
        <w:rPr>
          <w:rFonts w:ascii="Courier New" w:hAnsi="Courier New" w:cs="Courier New"/>
          <w:b w:val="0"/>
        </w:rPr>
        <w:t>Eximición de la Tasa por Servicio a la Propiedad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Cuenta Municipal </w:t>
      </w:r>
      <w:r w:rsidR="00560DCB" w:rsidRPr="00DB38A7">
        <w:rPr>
          <w:rFonts w:ascii="Courier New" w:eastAsia="Arial Unicode MS" w:hAnsi="Courier New" w:cs="Courier New"/>
          <w:b w:val="0"/>
        </w:rPr>
        <w:t>Nº</w:t>
      </w:r>
      <w:r w:rsidR="005D25DC" w:rsidRPr="005D25DC">
        <w:rPr>
          <w:rFonts w:ascii="Courier New" w:eastAsia="Arial Unicode MS" w:hAnsi="Courier New" w:cs="Courier New"/>
          <w:b w:val="0"/>
          <w:szCs w:val="24"/>
        </w:rPr>
        <w:t>00010890</w:t>
      </w:r>
      <w:r w:rsidR="005D25DC">
        <w:rPr>
          <w:rFonts w:ascii="Courier New" w:eastAsia="Arial Unicode MS" w:hAnsi="Courier New" w:cs="Courier New"/>
          <w:szCs w:val="24"/>
        </w:rPr>
        <w:t>;</w:t>
      </w:r>
      <w:r w:rsidR="00560DCB" w:rsidRPr="00DB38A7">
        <w:rPr>
          <w:rFonts w:ascii="Courier New" w:eastAsia="Arial Unicode MS" w:hAnsi="Courier New" w:cs="Courier New"/>
          <w:b w:val="0"/>
        </w:rPr>
        <w:t xml:space="preserve">  </w:t>
      </w:r>
    </w:p>
    <w:p w14:paraId="641B63EC" w14:textId="77777777" w:rsidR="00560DCB" w:rsidRPr="00560DCB" w:rsidRDefault="00560DCB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C490470" w14:textId="73C5E52B" w:rsidR="007D5ACA" w:rsidRPr="005D25DC" w:rsidRDefault="00560DCB" w:rsidP="00560DCB">
      <w:pPr>
        <w:pStyle w:val="Prrafodelista"/>
        <w:jc w:val="both"/>
        <w:rPr>
          <w:rFonts w:ascii="Courier New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Salud, Desarrollo y Equidad expresa que se </w:t>
      </w:r>
      <w:r w:rsidR="00704EF9">
        <w:rPr>
          <w:rFonts w:ascii="Courier New" w:eastAsia="Arial Unicode MS" w:hAnsi="Courier New" w:cs="Courier New"/>
          <w:b w:val="0"/>
        </w:rPr>
        <w:t>trata</w:t>
      </w:r>
      <w:r w:rsidR="00DB38A7">
        <w:rPr>
          <w:rFonts w:ascii="Courier New" w:eastAsia="Arial Unicode MS" w:hAnsi="Courier New" w:cs="Courier New"/>
          <w:szCs w:val="24"/>
        </w:rPr>
        <w:t xml:space="preserve"> </w:t>
      </w:r>
      <w:r w:rsidR="005D25DC" w:rsidRPr="005D25DC">
        <w:rPr>
          <w:rFonts w:ascii="Courier New" w:eastAsia="Arial Unicode MS" w:hAnsi="Courier New" w:cs="Courier New"/>
          <w:b w:val="0"/>
          <w:szCs w:val="24"/>
        </w:rPr>
        <w:t>se trata de un grupo familiar nuclear que subsiste a través del sistema productivo no formal e inestable y transferencia formal del Estado siendo insuficientes para cubrir la tasa por servicio a la propiedad</w:t>
      </w:r>
      <w:r w:rsidR="005D25DC">
        <w:rPr>
          <w:rFonts w:ascii="Courier New" w:eastAsia="Arial Unicode MS" w:hAnsi="Courier New" w:cs="Courier New"/>
          <w:b w:val="0"/>
          <w:szCs w:val="24"/>
        </w:rPr>
        <w:t>;</w:t>
      </w:r>
    </w:p>
    <w:p w14:paraId="60CBE6BC" w14:textId="77777777" w:rsidR="00B52C69" w:rsidRPr="00704EF9" w:rsidRDefault="00B52C69" w:rsidP="00560DC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5609641" w:rsidR="0096305D" w:rsidRDefault="00663B4C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0DCB">
        <w:rPr>
          <w:rFonts w:ascii="Courier New" w:hAnsi="Courier New" w:cs="Courier New"/>
          <w:b w:val="0"/>
        </w:rPr>
        <w:t>Que evaluado el expediente por la Comisi</w:t>
      </w:r>
      <w:r w:rsidR="008B6EBA" w:rsidRPr="00560DCB">
        <w:rPr>
          <w:rFonts w:ascii="Courier New" w:hAnsi="Courier New" w:cs="Courier New"/>
          <w:b w:val="0"/>
        </w:rPr>
        <w:t>ón de Hacienda</w:t>
      </w:r>
      <w:r w:rsidRPr="00560D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60DCB">
        <w:rPr>
          <w:rFonts w:ascii="Courier New" w:eastAsia="Calibri" w:hAnsi="Courier New" w:cs="Courier New"/>
          <w:b w:val="0"/>
        </w:rPr>
        <w:t xml:space="preserve">Sesión Ordinaria del día </w:t>
      </w:r>
      <w:r w:rsidR="00B52C69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560DCB" w:rsidRDefault="00035F9A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B693B8" w14:textId="30215B8A" w:rsidR="00416F5E" w:rsidRDefault="00560DCB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Pr="00DB38A7">
        <w:rPr>
          <w:rFonts w:ascii="Courier New" w:eastAsia="Arial Unicode MS" w:hAnsi="Courier New" w:cs="Courier New"/>
          <w:sz w:val="24"/>
          <w:szCs w:val="24"/>
        </w:rPr>
        <w:t>Nº</w:t>
      </w:r>
      <w:r w:rsidR="005D25DC" w:rsidRPr="005D25DC">
        <w:rPr>
          <w:rFonts w:ascii="Courier New" w:eastAsia="Arial Unicode MS" w:hAnsi="Courier New" w:cs="Courier New"/>
          <w:sz w:val="24"/>
          <w:szCs w:val="24"/>
        </w:rPr>
        <w:t>00010890</w:t>
      </w:r>
      <w:r w:rsidRPr="00DB38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7AA3601A" w14:textId="77777777" w:rsidR="00035F9A" w:rsidRDefault="00035F9A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8AAD169" w14:textId="77777777" w:rsidR="00035F9A" w:rsidRDefault="00035F9A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DDE3B0B" w14:textId="423DAE23" w:rsidR="00035F9A" w:rsidRDefault="00035F9A" w:rsidP="00035F9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9399CB5" w14:textId="7162A156" w:rsidR="00035F9A" w:rsidRDefault="00035F9A" w:rsidP="00035F9A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0EE59F26" w14:textId="5EC7F296" w:rsidR="00486BD6" w:rsidRPr="00260E3D" w:rsidRDefault="00663B4C" w:rsidP="00560DC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36789-4A9D-412C-B671-D9B594308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2021-06-03T11:40:00Z</cp:lastPrinted>
  <dcterms:created xsi:type="dcterms:W3CDTF">2021-07-01T12:50:00Z</dcterms:created>
  <dcterms:modified xsi:type="dcterms:W3CDTF">2021-07-01T14:23:00Z</dcterms:modified>
</cp:coreProperties>
</file>