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10B8" w:rsidRPr="00DC2177" w:rsidRDefault="000210B8" w:rsidP="000210B8">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DC2177">
        <w:rPr>
          <w:rFonts w:ascii="Courier New" w:eastAsia="Times New Roman" w:hAnsi="Courier New" w:cs="Times New Roman"/>
          <w:b/>
          <w:sz w:val="24"/>
          <w:szCs w:val="20"/>
          <w:u w:val="single"/>
          <w:lang w:eastAsia="es-AR"/>
        </w:rPr>
        <w:t>ORDENANZA  Nº 1</w:t>
      </w:r>
      <w:r w:rsidR="000E6B0A">
        <w:rPr>
          <w:rFonts w:ascii="Courier New" w:eastAsia="Times New Roman" w:hAnsi="Courier New" w:cs="Times New Roman"/>
          <w:b/>
          <w:sz w:val="24"/>
          <w:szCs w:val="20"/>
          <w:u w:val="single"/>
          <w:lang w:eastAsia="es-AR"/>
        </w:rPr>
        <w:t>1828</w:t>
      </w:r>
      <w:bookmarkStart w:id="0" w:name="_GoBack"/>
      <w:bookmarkEnd w:id="0"/>
    </w:p>
    <w:p w:rsidR="00AD17E0" w:rsidRPr="00DF7DDA" w:rsidRDefault="00AD17E0" w:rsidP="000210B8">
      <w:pPr>
        <w:spacing w:after="0" w:line="240" w:lineRule="auto"/>
        <w:jc w:val="center"/>
        <w:rPr>
          <w:rFonts w:ascii="Courier New" w:eastAsia="Times New Roman" w:hAnsi="Courier New" w:cs="Times New Roman"/>
          <w:bCs/>
          <w:color w:val="000000"/>
          <w:sz w:val="24"/>
          <w:szCs w:val="20"/>
          <w:lang w:val="es-ES" w:eastAsia="es-ES"/>
        </w:rPr>
      </w:pPr>
    </w:p>
    <w:p w:rsidR="00D14476" w:rsidRDefault="008C40E2" w:rsidP="008C40E2">
      <w:pPr>
        <w:spacing w:before="100" w:beforeAutospacing="1" w:after="100" w:afterAutospacing="1" w:line="240" w:lineRule="auto"/>
        <w:ind w:left="709" w:hanging="709"/>
        <w:jc w:val="both"/>
        <w:rPr>
          <w:rFonts w:ascii="Courier New" w:hAnsi="Courier New" w:cs="Courier New"/>
          <w:sz w:val="24"/>
          <w:szCs w:val="24"/>
        </w:rPr>
      </w:pPr>
      <w:r w:rsidRPr="008C40E2">
        <w:rPr>
          <w:rFonts w:ascii="Courier New" w:eastAsia="Times New Roman" w:hAnsi="Courier New" w:cs="Times New Roman"/>
          <w:b/>
          <w:bCs/>
          <w:color w:val="000000"/>
          <w:sz w:val="24"/>
          <w:szCs w:val="20"/>
          <w:lang w:eastAsia="es-ES"/>
        </w:rPr>
        <w:t>Visto</w:t>
      </w:r>
      <w:r w:rsidRPr="008C40E2">
        <w:rPr>
          <w:rFonts w:ascii="Courier New" w:eastAsia="Times New Roman" w:hAnsi="Courier New" w:cs="Courier New"/>
          <w:b/>
          <w:bCs/>
          <w:color w:val="000000"/>
          <w:sz w:val="24"/>
          <w:szCs w:val="24"/>
          <w:lang w:eastAsia="es-ES"/>
        </w:rPr>
        <w:t>:</w:t>
      </w:r>
      <w:r w:rsidR="003E703A">
        <w:rPr>
          <w:rFonts w:ascii="Courier New" w:hAnsi="Courier New" w:cs="Courier New"/>
          <w:sz w:val="24"/>
          <w:szCs w:val="24"/>
        </w:rPr>
        <w:t xml:space="preserve"> El Expediente Nº 2</w:t>
      </w:r>
      <w:r w:rsidR="009248F0" w:rsidRPr="009F0CBB">
        <w:rPr>
          <w:rFonts w:ascii="Courier New" w:hAnsi="Courier New" w:cs="Courier New"/>
          <w:sz w:val="24"/>
          <w:szCs w:val="24"/>
        </w:rPr>
        <w:t>91/I/21 – Convenio de Ejecución y Financiamiento de Optimización de Accesos a la Ciudad de</w:t>
      </w:r>
      <w:r w:rsidR="009248F0" w:rsidRPr="009248F0">
        <w:rPr>
          <w:rFonts w:ascii="Courier New" w:hAnsi="Courier New" w:cs="Courier New"/>
          <w:sz w:val="24"/>
          <w:szCs w:val="24"/>
        </w:rPr>
        <w:t xml:space="preserve"> </w:t>
      </w:r>
      <w:r w:rsidR="009248F0" w:rsidRPr="009F0CBB">
        <w:rPr>
          <w:rFonts w:ascii="Courier New" w:hAnsi="Courier New" w:cs="Courier New"/>
          <w:sz w:val="24"/>
          <w:szCs w:val="24"/>
        </w:rPr>
        <w:t>Alta Gracia</w:t>
      </w:r>
      <w:r w:rsidR="009248F0">
        <w:rPr>
          <w:rFonts w:ascii="Courier New" w:hAnsi="Courier New" w:cs="Courier New"/>
          <w:sz w:val="24"/>
          <w:szCs w:val="24"/>
        </w:rPr>
        <w:t>; y</w:t>
      </w:r>
    </w:p>
    <w:p w:rsidR="0055556A" w:rsidRPr="008C40E2" w:rsidRDefault="0055556A" w:rsidP="008C40E2">
      <w:pPr>
        <w:spacing w:before="100" w:beforeAutospacing="1" w:after="100" w:afterAutospacing="1" w:line="240" w:lineRule="auto"/>
        <w:ind w:left="709" w:hanging="709"/>
        <w:jc w:val="both"/>
        <w:rPr>
          <w:rFonts w:ascii="Courier New" w:eastAsia="Arial Unicode MS" w:hAnsi="Courier New" w:cs="ShelleyAllegroScript-Normal"/>
          <w:bCs/>
          <w:sz w:val="24"/>
          <w:szCs w:val="24"/>
        </w:rPr>
      </w:pPr>
    </w:p>
    <w:p w:rsidR="00AD17E0" w:rsidRDefault="00AD17E0" w:rsidP="00C62E8A">
      <w:pPr>
        <w:spacing w:after="0" w:line="360" w:lineRule="auto"/>
        <w:jc w:val="center"/>
        <w:rPr>
          <w:rFonts w:ascii="Courier New" w:eastAsia="Times New Roman" w:hAnsi="Courier New" w:cs="Times New Roman"/>
          <w:b/>
          <w:bCs/>
          <w:color w:val="000000"/>
          <w:sz w:val="24"/>
          <w:szCs w:val="20"/>
          <w:lang w:val="pt-BR" w:eastAsia="es-ES"/>
        </w:rPr>
      </w:pPr>
      <w:r w:rsidRPr="00D6440A">
        <w:rPr>
          <w:rFonts w:ascii="Courier New" w:eastAsia="Times New Roman" w:hAnsi="Courier New" w:cs="Times New Roman"/>
          <w:b/>
          <w:bCs/>
          <w:color w:val="000000"/>
          <w:sz w:val="24"/>
          <w:szCs w:val="20"/>
          <w:lang w:val="pt-BR" w:eastAsia="es-ES"/>
        </w:rPr>
        <w:t>C O N S I D E R A N D O</w:t>
      </w:r>
    </w:p>
    <w:p w:rsidR="00C6111F" w:rsidRPr="00D6440A" w:rsidRDefault="00C6111F" w:rsidP="00C62E8A">
      <w:pPr>
        <w:spacing w:after="0" w:line="360" w:lineRule="auto"/>
        <w:rPr>
          <w:rFonts w:ascii="Courier New" w:eastAsia="Times New Roman" w:hAnsi="Courier New" w:cs="Times New Roman"/>
          <w:b/>
          <w:bCs/>
          <w:color w:val="000000"/>
          <w:sz w:val="24"/>
          <w:szCs w:val="20"/>
          <w:lang w:val="pt-BR" w:eastAsia="es-ES"/>
        </w:rPr>
      </w:pPr>
    </w:p>
    <w:p w:rsidR="009248F0" w:rsidRDefault="00475729" w:rsidP="009248F0">
      <w:pPr>
        <w:pStyle w:val="Prrafodelista"/>
        <w:spacing w:line="240" w:lineRule="auto"/>
        <w:jc w:val="both"/>
        <w:rPr>
          <w:rFonts w:ascii="Courier New" w:hAnsi="Courier New" w:cs="Courier New"/>
          <w:sz w:val="24"/>
          <w:szCs w:val="24"/>
          <w:lang w:val="es-ES"/>
        </w:rPr>
      </w:pPr>
      <w:r w:rsidRPr="009248F0">
        <w:rPr>
          <w:rFonts w:ascii="Courier New" w:hAnsi="Courier New" w:cs="Courier New"/>
          <w:sz w:val="24"/>
          <w:szCs w:val="24"/>
          <w:lang w:val="es-ES_tradnl"/>
        </w:rPr>
        <w:t>Que</w:t>
      </w:r>
      <w:r w:rsidR="0055556A" w:rsidRPr="009248F0">
        <w:rPr>
          <w:rFonts w:ascii="Courier New" w:hAnsi="Courier New" w:cs="Courier New"/>
          <w:sz w:val="24"/>
          <w:szCs w:val="24"/>
          <w:lang w:val="es-ES_tradnl"/>
        </w:rPr>
        <w:t xml:space="preserve"> </w:t>
      </w:r>
      <w:r w:rsidR="009248F0" w:rsidRPr="009248F0">
        <w:rPr>
          <w:rFonts w:ascii="Courier New" w:hAnsi="Courier New" w:cs="Courier New"/>
          <w:sz w:val="24"/>
          <w:szCs w:val="24"/>
          <w:lang w:val="es-ES"/>
        </w:rPr>
        <w:t>mediante el expediente de referencia el Departamento Ejecutivo eleva a este Cuerpo  para su tratamiento y aprobación el convenio mencionado supra;</w:t>
      </w:r>
    </w:p>
    <w:p w:rsidR="009248F0" w:rsidRPr="009248F0" w:rsidRDefault="009248F0" w:rsidP="009248F0">
      <w:pPr>
        <w:pStyle w:val="Prrafodelista"/>
        <w:spacing w:line="240" w:lineRule="auto"/>
        <w:jc w:val="both"/>
        <w:rPr>
          <w:rFonts w:ascii="Courier New" w:hAnsi="Courier New" w:cs="Courier New"/>
          <w:sz w:val="24"/>
          <w:szCs w:val="24"/>
          <w:lang w:val="es-ES"/>
        </w:rPr>
      </w:pPr>
    </w:p>
    <w:p w:rsidR="009248F0" w:rsidRDefault="009248F0" w:rsidP="009248F0">
      <w:pPr>
        <w:pStyle w:val="Prrafodelista"/>
        <w:spacing w:line="240" w:lineRule="auto"/>
        <w:jc w:val="both"/>
        <w:rPr>
          <w:rFonts w:ascii="Courier New" w:hAnsi="Courier New" w:cs="Courier New"/>
          <w:sz w:val="24"/>
          <w:szCs w:val="24"/>
          <w:lang w:val="es-ES"/>
        </w:rPr>
      </w:pPr>
      <w:r w:rsidRPr="009248F0">
        <w:rPr>
          <w:rFonts w:ascii="Courier New" w:hAnsi="Courier New" w:cs="Courier New"/>
          <w:sz w:val="24"/>
          <w:szCs w:val="24"/>
          <w:lang w:val="es-ES"/>
        </w:rPr>
        <w:t xml:space="preserve">Que mediante el Convenio se prevé el financiamiento para la realización de una obra largamente esperada como es la pavimentación de calle Raúl Alfonsín desde la intersección con Av. </w:t>
      </w:r>
      <w:proofErr w:type="spellStart"/>
      <w:r w:rsidRPr="009248F0">
        <w:rPr>
          <w:rFonts w:ascii="Courier New" w:hAnsi="Courier New" w:cs="Courier New"/>
          <w:sz w:val="24"/>
          <w:szCs w:val="24"/>
          <w:lang w:val="es-ES"/>
        </w:rPr>
        <w:t>Dalinger</w:t>
      </w:r>
      <w:proofErr w:type="spellEnd"/>
      <w:r w:rsidRPr="009248F0">
        <w:rPr>
          <w:rFonts w:ascii="Courier New" w:hAnsi="Courier New" w:cs="Courier New"/>
          <w:sz w:val="24"/>
          <w:szCs w:val="24"/>
          <w:lang w:val="es-ES"/>
        </w:rPr>
        <w:t xml:space="preserve"> e Hipólito Irigoyen hasta su intersección con el enlace de Ruta 5 y C45, comúnmente conocido como camino de los lecheros; la pavimentación de calle Monseñor Roldan desde Lucas V. Córdoba hasta La Rinconada y calle Juan Pablo Segundo hasta su intersección con calle Las Margaritas;</w:t>
      </w:r>
    </w:p>
    <w:p w:rsidR="009248F0" w:rsidRPr="009248F0" w:rsidRDefault="009248F0" w:rsidP="009248F0">
      <w:pPr>
        <w:pStyle w:val="Prrafodelista"/>
        <w:spacing w:line="240" w:lineRule="auto"/>
        <w:jc w:val="both"/>
        <w:rPr>
          <w:rFonts w:ascii="Courier New" w:hAnsi="Courier New" w:cs="Courier New"/>
          <w:sz w:val="24"/>
          <w:szCs w:val="24"/>
          <w:lang w:val="es-ES"/>
        </w:rPr>
      </w:pPr>
    </w:p>
    <w:p w:rsidR="009248F0" w:rsidRDefault="003E703A" w:rsidP="009248F0">
      <w:pPr>
        <w:pStyle w:val="Prrafodelista"/>
        <w:spacing w:line="240" w:lineRule="auto"/>
        <w:jc w:val="both"/>
        <w:rPr>
          <w:rFonts w:ascii="Courier New" w:hAnsi="Courier New" w:cs="Courier New"/>
          <w:sz w:val="24"/>
          <w:szCs w:val="24"/>
          <w:lang w:val="es-ES"/>
        </w:rPr>
      </w:pPr>
      <w:r>
        <w:rPr>
          <w:rFonts w:ascii="Courier New" w:hAnsi="Courier New" w:cs="Courier New"/>
          <w:sz w:val="24"/>
          <w:szCs w:val="24"/>
          <w:lang w:val="es-ES"/>
        </w:rPr>
        <w:t>Que la obra se realizará</w:t>
      </w:r>
      <w:r w:rsidR="009248F0" w:rsidRPr="009248F0">
        <w:rPr>
          <w:rFonts w:ascii="Courier New" w:hAnsi="Courier New" w:cs="Courier New"/>
          <w:sz w:val="24"/>
          <w:szCs w:val="24"/>
          <w:lang w:val="es-ES"/>
        </w:rPr>
        <w:t xml:space="preserve"> mediante un préstamo del BID, a través de la Provincia de Córdoba, el cual será afrontado entre la provincia y la Municipalidad;</w:t>
      </w:r>
    </w:p>
    <w:p w:rsidR="009248F0" w:rsidRPr="009248F0" w:rsidRDefault="009248F0" w:rsidP="009248F0">
      <w:pPr>
        <w:pStyle w:val="Prrafodelista"/>
        <w:spacing w:line="240" w:lineRule="auto"/>
        <w:jc w:val="both"/>
        <w:rPr>
          <w:rFonts w:ascii="Courier New" w:hAnsi="Courier New" w:cs="Courier New"/>
          <w:sz w:val="24"/>
          <w:szCs w:val="24"/>
          <w:lang w:val="es-ES"/>
        </w:rPr>
      </w:pPr>
    </w:p>
    <w:p w:rsidR="009248F0" w:rsidRDefault="009248F0" w:rsidP="009248F0">
      <w:pPr>
        <w:pStyle w:val="Prrafodelista"/>
        <w:spacing w:line="240" w:lineRule="auto"/>
        <w:jc w:val="both"/>
        <w:rPr>
          <w:rFonts w:ascii="Courier New" w:hAnsi="Courier New" w:cs="Courier New"/>
          <w:sz w:val="24"/>
          <w:szCs w:val="24"/>
          <w:lang w:val="es-ES"/>
        </w:rPr>
      </w:pPr>
      <w:r w:rsidRPr="009248F0">
        <w:rPr>
          <w:rFonts w:ascii="Courier New" w:hAnsi="Courier New" w:cs="Courier New"/>
          <w:sz w:val="24"/>
          <w:szCs w:val="24"/>
          <w:lang w:val="es-ES"/>
        </w:rPr>
        <w:t xml:space="preserve">Que, luego de haberse realizado el Proyecto y la memoria descriptiva de la obra, la misma fue aprobada por el Organismo de financiamiento donde se han contemplado todos los estudios técnicos correspondientes: estudios de suelo; estudios de escorrentías e hidrológicos; censo de transito; evaluación ambiental; interferencias; estudios y calculo estructural; escurrimiento por calles, cordón cuneta y cuneta llanera, según el sector; readecuación de puente vehicular; readecuación de rotonda entre calles Alfonsín, Irigoyen y </w:t>
      </w:r>
      <w:proofErr w:type="spellStart"/>
      <w:r w:rsidRPr="009248F0">
        <w:rPr>
          <w:rFonts w:ascii="Courier New" w:hAnsi="Courier New" w:cs="Courier New"/>
          <w:sz w:val="24"/>
          <w:szCs w:val="24"/>
          <w:lang w:val="es-ES"/>
        </w:rPr>
        <w:t>Dalinger</w:t>
      </w:r>
      <w:proofErr w:type="spellEnd"/>
      <w:r w:rsidRPr="009248F0">
        <w:rPr>
          <w:rFonts w:ascii="Courier New" w:hAnsi="Courier New" w:cs="Courier New"/>
          <w:sz w:val="24"/>
          <w:szCs w:val="24"/>
          <w:lang w:val="es-ES"/>
        </w:rPr>
        <w:t>; intersección canalizada RPC-45 y calle Raúl Alfonsín y cómputo y presupuesto;</w:t>
      </w:r>
    </w:p>
    <w:p w:rsidR="000210B8" w:rsidRDefault="000210B8" w:rsidP="009248F0">
      <w:pPr>
        <w:pStyle w:val="Prrafodelista"/>
        <w:spacing w:line="240" w:lineRule="auto"/>
        <w:jc w:val="both"/>
        <w:rPr>
          <w:rFonts w:ascii="Courier New" w:hAnsi="Courier New" w:cs="Courier New"/>
          <w:sz w:val="24"/>
          <w:szCs w:val="24"/>
          <w:lang w:val="es-ES"/>
        </w:rPr>
      </w:pPr>
    </w:p>
    <w:p w:rsidR="009248F0" w:rsidRDefault="009248F0" w:rsidP="009248F0">
      <w:pPr>
        <w:pStyle w:val="Prrafodelista"/>
        <w:spacing w:line="240" w:lineRule="auto"/>
        <w:jc w:val="both"/>
        <w:rPr>
          <w:rFonts w:ascii="Courier New" w:hAnsi="Courier New" w:cs="Courier New"/>
          <w:sz w:val="24"/>
          <w:szCs w:val="24"/>
          <w:lang w:val="es-ES"/>
        </w:rPr>
      </w:pPr>
    </w:p>
    <w:p w:rsidR="009248F0" w:rsidRDefault="009248F0" w:rsidP="009248F0">
      <w:pPr>
        <w:pStyle w:val="Prrafodelista"/>
        <w:spacing w:line="240" w:lineRule="auto"/>
        <w:jc w:val="both"/>
        <w:rPr>
          <w:rFonts w:ascii="Courier New" w:hAnsi="Courier New" w:cs="Courier New"/>
          <w:sz w:val="24"/>
          <w:szCs w:val="24"/>
          <w:lang w:val="es-ES"/>
        </w:rPr>
      </w:pPr>
    </w:p>
    <w:p w:rsidR="009248F0" w:rsidRDefault="009248F0" w:rsidP="009248F0">
      <w:pPr>
        <w:pStyle w:val="Prrafodelista"/>
        <w:spacing w:line="240" w:lineRule="auto"/>
        <w:jc w:val="both"/>
        <w:rPr>
          <w:rFonts w:ascii="Courier New" w:hAnsi="Courier New" w:cs="Courier New"/>
          <w:sz w:val="24"/>
          <w:szCs w:val="24"/>
          <w:lang w:val="es-ES"/>
        </w:rPr>
      </w:pPr>
    </w:p>
    <w:p w:rsidR="009248F0" w:rsidRDefault="009248F0" w:rsidP="009248F0">
      <w:pPr>
        <w:pStyle w:val="Prrafodelista"/>
        <w:spacing w:line="240" w:lineRule="auto"/>
        <w:jc w:val="right"/>
        <w:rPr>
          <w:rFonts w:ascii="Courier New" w:hAnsi="Courier New" w:cs="Courier New"/>
          <w:sz w:val="24"/>
          <w:szCs w:val="24"/>
          <w:lang w:val="es-ES"/>
        </w:rPr>
      </w:pPr>
      <w:r>
        <w:rPr>
          <w:rFonts w:ascii="Courier New" w:hAnsi="Courier New" w:cs="Courier New"/>
          <w:sz w:val="24"/>
          <w:szCs w:val="24"/>
          <w:lang w:val="es-ES"/>
        </w:rPr>
        <w:t>...///</w:t>
      </w:r>
    </w:p>
    <w:p w:rsidR="009248F0" w:rsidRPr="009248F0" w:rsidRDefault="009248F0" w:rsidP="009248F0">
      <w:pPr>
        <w:pStyle w:val="Prrafodelista"/>
        <w:spacing w:line="240" w:lineRule="auto"/>
        <w:rPr>
          <w:rFonts w:ascii="Courier New" w:hAnsi="Courier New" w:cs="Courier New"/>
          <w:sz w:val="24"/>
          <w:szCs w:val="24"/>
          <w:lang w:val="es-ES"/>
        </w:rPr>
      </w:pPr>
      <w:r>
        <w:rPr>
          <w:rFonts w:ascii="Courier New" w:hAnsi="Courier New" w:cs="Courier New"/>
          <w:sz w:val="24"/>
          <w:szCs w:val="24"/>
          <w:lang w:val="es-ES"/>
        </w:rPr>
        <w:lastRenderedPageBreak/>
        <w:t>...///2.-</w:t>
      </w:r>
    </w:p>
    <w:p w:rsidR="009248F0" w:rsidRDefault="009248F0" w:rsidP="009248F0">
      <w:pPr>
        <w:pStyle w:val="Prrafodelista"/>
        <w:spacing w:line="240" w:lineRule="auto"/>
        <w:jc w:val="both"/>
        <w:rPr>
          <w:rFonts w:ascii="Courier New" w:hAnsi="Courier New" w:cs="Courier New"/>
          <w:sz w:val="24"/>
          <w:szCs w:val="24"/>
          <w:lang w:val="es-ES"/>
        </w:rPr>
      </w:pPr>
      <w:r w:rsidRPr="009248F0">
        <w:rPr>
          <w:rFonts w:ascii="Courier New" w:hAnsi="Courier New" w:cs="Courier New"/>
          <w:sz w:val="24"/>
          <w:szCs w:val="24"/>
          <w:lang w:val="es-ES"/>
        </w:rPr>
        <w:t>Que el convenio tuvo</w:t>
      </w:r>
      <w:r w:rsidR="003E703A">
        <w:rPr>
          <w:rFonts w:ascii="Courier New" w:hAnsi="Courier New" w:cs="Courier New"/>
          <w:sz w:val="24"/>
          <w:szCs w:val="24"/>
          <w:lang w:val="es-ES"/>
        </w:rPr>
        <w:t xml:space="preserve"> ingreso en primera lectura en sesión de fecha </w:t>
      </w:r>
      <w:r w:rsidRPr="009248F0">
        <w:rPr>
          <w:rFonts w:ascii="Courier New" w:hAnsi="Courier New" w:cs="Courier New"/>
          <w:sz w:val="24"/>
          <w:szCs w:val="24"/>
          <w:lang w:val="es-ES"/>
        </w:rPr>
        <w:t>16 de Junio de 2021</w:t>
      </w:r>
      <w:r>
        <w:rPr>
          <w:rFonts w:ascii="Courier New" w:hAnsi="Courier New" w:cs="Courier New"/>
          <w:sz w:val="24"/>
          <w:szCs w:val="24"/>
          <w:lang w:val="es-ES"/>
        </w:rPr>
        <w:t>,</w:t>
      </w:r>
      <w:r w:rsidRPr="009248F0">
        <w:rPr>
          <w:rFonts w:ascii="Courier New" w:hAnsi="Courier New" w:cs="Courier New"/>
          <w:sz w:val="24"/>
          <w:szCs w:val="24"/>
          <w:lang w:val="es-ES"/>
        </w:rPr>
        <w:t xml:space="preserve"> pasando a Comisión de Hacienda;</w:t>
      </w:r>
    </w:p>
    <w:p w:rsidR="009248F0" w:rsidRPr="009248F0" w:rsidRDefault="009248F0" w:rsidP="009248F0">
      <w:pPr>
        <w:pStyle w:val="Prrafodelista"/>
        <w:spacing w:line="240" w:lineRule="auto"/>
        <w:jc w:val="both"/>
        <w:rPr>
          <w:rFonts w:ascii="Courier New" w:hAnsi="Courier New" w:cs="Courier New"/>
          <w:sz w:val="24"/>
          <w:szCs w:val="24"/>
          <w:lang w:val="es-ES"/>
        </w:rPr>
      </w:pPr>
    </w:p>
    <w:p w:rsidR="009248F0" w:rsidRDefault="009248F0" w:rsidP="009248F0">
      <w:pPr>
        <w:pStyle w:val="Prrafodelista"/>
        <w:spacing w:line="240" w:lineRule="auto"/>
        <w:jc w:val="both"/>
        <w:rPr>
          <w:rFonts w:ascii="Courier New" w:hAnsi="Courier New" w:cs="Courier New"/>
          <w:sz w:val="24"/>
          <w:szCs w:val="24"/>
          <w:lang w:val="es-ES"/>
        </w:rPr>
      </w:pPr>
      <w:r w:rsidRPr="009248F0">
        <w:rPr>
          <w:rFonts w:ascii="Courier New" w:hAnsi="Courier New" w:cs="Courier New"/>
          <w:sz w:val="24"/>
          <w:szCs w:val="24"/>
          <w:lang w:val="es-ES"/>
        </w:rPr>
        <w:t>Que con posterioridad</w:t>
      </w:r>
      <w:r w:rsidR="003E703A">
        <w:rPr>
          <w:rFonts w:ascii="Courier New" w:hAnsi="Courier New" w:cs="Courier New"/>
          <w:sz w:val="24"/>
          <w:szCs w:val="24"/>
          <w:lang w:val="es-ES"/>
        </w:rPr>
        <w:t xml:space="preserve"> la C</w:t>
      </w:r>
      <w:r w:rsidRPr="009248F0">
        <w:rPr>
          <w:rFonts w:ascii="Courier New" w:hAnsi="Courier New" w:cs="Courier New"/>
          <w:sz w:val="24"/>
          <w:szCs w:val="24"/>
          <w:lang w:val="es-ES"/>
        </w:rPr>
        <w:t>omisión de Hacienda fija fecha de audiencia pública y remite el proyecto al Concejo en Comisión;</w:t>
      </w:r>
    </w:p>
    <w:p w:rsidR="009248F0" w:rsidRPr="009248F0" w:rsidRDefault="009248F0" w:rsidP="009248F0">
      <w:pPr>
        <w:pStyle w:val="Prrafodelista"/>
        <w:spacing w:line="240" w:lineRule="auto"/>
        <w:jc w:val="both"/>
        <w:rPr>
          <w:rFonts w:ascii="Courier New" w:hAnsi="Courier New" w:cs="Courier New"/>
          <w:sz w:val="24"/>
          <w:szCs w:val="24"/>
          <w:lang w:val="es-ES"/>
        </w:rPr>
      </w:pPr>
    </w:p>
    <w:p w:rsidR="009248F0" w:rsidRDefault="009248F0" w:rsidP="009248F0">
      <w:pPr>
        <w:pStyle w:val="Prrafodelista"/>
        <w:spacing w:line="240" w:lineRule="auto"/>
        <w:jc w:val="both"/>
        <w:rPr>
          <w:rFonts w:ascii="Courier New" w:hAnsi="Courier New" w:cs="Courier New"/>
          <w:sz w:val="24"/>
          <w:szCs w:val="24"/>
          <w:lang w:val="es-ES"/>
        </w:rPr>
      </w:pPr>
      <w:r w:rsidRPr="009248F0">
        <w:rPr>
          <w:rFonts w:ascii="Courier New" w:hAnsi="Courier New" w:cs="Courier New"/>
          <w:sz w:val="24"/>
          <w:szCs w:val="24"/>
          <w:lang w:val="es-ES"/>
        </w:rPr>
        <w:t>Que con fecha 28 de junio de 2021 se llevó a cabo la audiencia pública  con la presencia del Secretario de Economía y del  asesor del Departamento Ejecutivo que tiene a su cargo el seguimiento y elaboración del proyecto, quienes explicaron no solo las condiciones del préstamo  sino todo el proyecto;</w:t>
      </w:r>
    </w:p>
    <w:p w:rsidR="009248F0" w:rsidRPr="009248F0" w:rsidRDefault="009248F0" w:rsidP="009248F0">
      <w:pPr>
        <w:pStyle w:val="Prrafodelista"/>
        <w:spacing w:line="240" w:lineRule="auto"/>
        <w:jc w:val="both"/>
        <w:rPr>
          <w:rFonts w:ascii="Courier New" w:hAnsi="Courier New" w:cs="Courier New"/>
          <w:sz w:val="24"/>
          <w:szCs w:val="24"/>
          <w:lang w:val="es-ES"/>
        </w:rPr>
      </w:pPr>
    </w:p>
    <w:p w:rsidR="009248F0" w:rsidRDefault="009248F0" w:rsidP="009248F0">
      <w:pPr>
        <w:pStyle w:val="Prrafodelista"/>
        <w:spacing w:line="240" w:lineRule="auto"/>
        <w:jc w:val="both"/>
        <w:rPr>
          <w:rFonts w:ascii="Courier New" w:hAnsi="Courier New" w:cs="Courier New"/>
          <w:sz w:val="24"/>
          <w:szCs w:val="24"/>
          <w:lang w:val="es-ES"/>
        </w:rPr>
      </w:pPr>
      <w:r w:rsidRPr="009248F0">
        <w:rPr>
          <w:rFonts w:ascii="Courier New" w:hAnsi="Courier New" w:cs="Courier New"/>
          <w:sz w:val="24"/>
          <w:szCs w:val="24"/>
          <w:lang w:val="es-ES"/>
        </w:rPr>
        <w:t xml:space="preserve">Que con posterioridad se recibió al ingeniero </w:t>
      </w:r>
      <w:proofErr w:type="spellStart"/>
      <w:r w:rsidRPr="009248F0">
        <w:rPr>
          <w:rFonts w:ascii="Courier New" w:hAnsi="Courier New" w:cs="Courier New"/>
          <w:sz w:val="24"/>
          <w:szCs w:val="24"/>
          <w:lang w:val="es-ES"/>
        </w:rPr>
        <w:t>Gardel</w:t>
      </w:r>
      <w:r w:rsidR="003E703A">
        <w:rPr>
          <w:rFonts w:ascii="Courier New" w:hAnsi="Courier New" w:cs="Courier New"/>
          <w:sz w:val="24"/>
          <w:szCs w:val="24"/>
          <w:lang w:val="es-ES"/>
        </w:rPr>
        <w:t>l</w:t>
      </w:r>
      <w:r w:rsidRPr="009248F0">
        <w:rPr>
          <w:rFonts w:ascii="Courier New" w:hAnsi="Courier New" w:cs="Courier New"/>
          <w:sz w:val="24"/>
          <w:szCs w:val="24"/>
          <w:lang w:val="es-ES"/>
        </w:rPr>
        <w:t>a</w:t>
      </w:r>
      <w:proofErr w:type="spellEnd"/>
      <w:r w:rsidRPr="009248F0">
        <w:rPr>
          <w:rFonts w:ascii="Courier New" w:hAnsi="Courier New" w:cs="Courier New"/>
          <w:sz w:val="24"/>
          <w:szCs w:val="24"/>
          <w:lang w:val="es-ES"/>
        </w:rPr>
        <w:t xml:space="preserve"> de Vialidad de la Provincia de Córdoba quien fue consultado sobre todos los aspectos técnicos de la obra;</w:t>
      </w:r>
    </w:p>
    <w:p w:rsidR="009248F0" w:rsidRPr="009248F0" w:rsidRDefault="009248F0" w:rsidP="009248F0">
      <w:pPr>
        <w:pStyle w:val="Prrafodelista"/>
        <w:spacing w:line="240" w:lineRule="auto"/>
        <w:jc w:val="both"/>
        <w:rPr>
          <w:rFonts w:ascii="Courier New" w:hAnsi="Courier New" w:cs="Courier New"/>
          <w:sz w:val="24"/>
          <w:szCs w:val="24"/>
          <w:lang w:val="es-ES"/>
        </w:rPr>
      </w:pPr>
    </w:p>
    <w:p w:rsidR="009248F0" w:rsidRDefault="009248F0" w:rsidP="009248F0">
      <w:pPr>
        <w:pStyle w:val="Prrafodelista"/>
        <w:spacing w:line="240" w:lineRule="auto"/>
        <w:jc w:val="both"/>
        <w:rPr>
          <w:rFonts w:ascii="Courier New" w:hAnsi="Courier New" w:cs="Courier New"/>
          <w:sz w:val="24"/>
          <w:szCs w:val="24"/>
          <w:lang w:val="es-ES"/>
        </w:rPr>
      </w:pPr>
      <w:r w:rsidRPr="009248F0">
        <w:rPr>
          <w:rFonts w:ascii="Courier New" w:hAnsi="Courier New" w:cs="Courier New"/>
          <w:sz w:val="24"/>
          <w:szCs w:val="24"/>
          <w:lang w:val="es-ES"/>
        </w:rPr>
        <w:t>Que, habiéndose cumplido los plazos y el procedimiento establecidos por la Carta Orgánica, el tema se encuentra en condiciones de ser despachado;</w:t>
      </w:r>
    </w:p>
    <w:p w:rsidR="009248F0" w:rsidRPr="009248F0" w:rsidRDefault="009248F0" w:rsidP="009248F0">
      <w:pPr>
        <w:pStyle w:val="Prrafodelista"/>
        <w:spacing w:line="240" w:lineRule="auto"/>
        <w:jc w:val="both"/>
        <w:rPr>
          <w:rFonts w:ascii="Courier New" w:hAnsi="Courier New" w:cs="Courier New"/>
          <w:sz w:val="24"/>
          <w:szCs w:val="24"/>
          <w:lang w:val="es-ES"/>
        </w:rPr>
      </w:pPr>
    </w:p>
    <w:p w:rsidR="009248F0" w:rsidRDefault="009248F0" w:rsidP="009248F0">
      <w:pPr>
        <w:pStyle w:val="Prrafodelista"/>
        <w:spacing w:line="240" w:lineRule="auto"/>
        <w:jc w:val="both"/>
        <w:rPr>
          <w:rFonts w:ascii="Courier New" w:hAnsi="Courier New" w:cs="Courier New"/>
          <w:sz w:val="24"/>
          <w:szCs w:val="24"/>
          <w:lang w:val="es-ES"/>
        </w:rPr>
      </w:pPr>
      <w:r w:rsidRPr="009248F0">
        <w:rPr>
          <w:rFonts w:ascii="Courier New" w:hAnsi="Courier New" w:cs="Courier New"/>
          <w:sz w:val="24"/>
          <w:szCs w:val="24"/>
          <w:lang w:val="es-ES"/>
        </w:rPr>
        <w:t xml:space="preserve">Que asimismo se considera conveniente dejar establecida la necesidad de implementar un mecanismo para el recupero del costo de la obra por parte de los vecinos frentistas de la misma y de aquellos que se vean beneficiados con ella, para así poder contar con un fondo que permita no solo afrontar el pago del financiamiento, sino posibles obras en otros sectores de la ciudad; </w:t>
      </w:r>
    </w:p>
    <w:p w:rsidR="009248F0" w:rsidRPr="009248F0" w:rsidRDefault="009248F0" w:rsidP="009248F0">
      <w:pPr>
        <w:pStyle w:val="Prrafodelista"/>
        <w:spacing w:line="240" w:lineRule="auto"/>
        <w:jc w:val="both"/>
        <w:rPr>
          <w:rFonts w:ascii="Courier New" w:hAnsi="Courier New" w:cs="Courier New"/>
          <w:sz w:val="24"/>
          <w:szCs w:val="24"/>
          <w:lang w:val="es-ES"/>
        </w:rPr>
      </w:pPr>
    </w:p>
    <w:p w:rsidR="007C7A8C" w:rsidRPr="009248F0" w:rsidRDefault="009248F0" w:rsidP="009248F0">
      <w:pPr>
        <w:pStyle w:val="Prrafodelista"/>
        <w:spacing w:line="240" w:lineRule="auto"/>
        <w:jc w:val="both"/>
        <w:rPr>
          <w:rFonts w:ascii="Courier New" w:hAnsi="Courier New" w:cs="Courier New"/>
          <w:sz w:val="24"/>
          <w:szCs w:val="24"/>
          <w:lang w:val="es-ES"/>
        </w:rPr>
      </w:pPr>
      <w:r w:rsidRPr="009248F0">
        <w:rPr>
          <w:rFonts w:ascii="Courier New" w:hAnsi="Courier New" w:cs="Courier New"/>
          <w:sz w:val="24"/>
          <w:szCs w:val="24"/>
        </w:rPr>
        <w:t xml:space="preserve">Que realizado un profundo análisis sobre las condiciones financieras del préstamo y las condiciones financieras del municipio para afrontar el mismo, así como de las condiciones técnicas de la obra y su importancia para el desarrollo de nuestra </w:t>
      </w:r>
      <w:r w:rsidR="003E703A">
        <w:rPr>
          <w:rFonts w:ascii="Courier New" w:hAnsi="Courier New" w:cs="Courier New"/>
          <w:sz w:val="24"/>
          <w:szCs w:val="24"/>
        </w:rPr>
        <w:t>ciudad, el Concejo reunido en C</w:t>
      </w:r>
      <w:r w:rsidRPr="009248F0">
        <w:rPr>
          <w:rFonts w:ascii="Courier New" w:hAnsi="Courier New" w:cs="Courier New"/>
          <w:sz w:val="24"/>
          <w:szCs w:val="24"/>
        </w:rPr>
        <w:t>omisi</w:t>
      </w:r>
      <w:r>
        <w:rPr>
          <w:rFonts w:ascii="Courier New" w:hAnsi="Courier New" w:cs="Courier New"/>
          <w:sz w:val="24"/>
          <w:szCs w:val="24"/>
        </w:rPr>
        <w:t xml:space="preserve">ón emite </w:t>
      </w:r>
      <w:r w:rsidR="00A36720">
        <w:rPr>
          <w:rFonts w:ascii="Courier New" w:hAnsi="Courier New" w:cs="Courier New"/>
          <w:sz w:val="24"/>
          <w:szCs w:val="24"/>
        </w:rPr>
        <w:t xml:space="preserve"> dos </w:t>
      </w:r>
      <w:r>
        <w:rPr>
          <w:rFonts w:ascii="Courier New" w:hAnsi="Courier New" w:cs="Courier New"/>
          <w:sz w:val="24"/>
          <w:szCs w:val="24"/>
        </w:rPr>
        <w:t>despacho</w:t>
      </w:r>
      <w:r w:rsidR="00A36720">
        <w:rPr>
          <w:rFonts w:ascii="Courier New" w:hAnsi="Courier New" w:cs="Courier New"/>
          <w:sz w:val="24"/>
          <w:szCs w:val="24"/>
        </w:rPr>
        <w:t>s</w:t>
      </w:r>
      <w:r w:rsidR="003E703A">
        <w:rPr>
          <w:rFonts w:ascii="Courier New" w:hAnsi="Courier New" w:cs="Courier New"/>
          <w:sz w:val="24"/>
          <w:szCs w:val="24"/>
        </w:rPr>
        <w:t>,</w:t>
      </w:r>
      <w:r w:rsidRPr="009248F0">
        <w:rPr>
          <w:rFonts w:ascii="Courier New" w:hAnsi="Courier New" w:cs="Courier New"/>
          <w:sz w:val="24"/>
          <w:szCs w:val="24"/>
        </w:rPr>
        <w:t xml:space="preserve"> </w:t>
      </w:r>
      <w:r w:rsidR="00A36720">
        <w:rPr>
          <w:rFonts w:ascii="Courier New" w:hAnsi="Courier New" w:cs="Courier New"/>
          <w:sz w:val="24"/>
          <w:szCs w:val="24"/>
        </w:rPr>
        <w:t xml:space="preserve"> aprobándose</w:t>
      </w:r>
      <w:r w:rsidRPr="009248F0">
        <w:rPr>
          <w:rFonts w:ascii="Courier New" w:hAnsi="Courier New" w:cs="Courier New"/>
          <w:sz w:val="24"/>
          <w:szCs w:val="24"/>
        </w:rPr>
        <w:t xml:space="preserve"> </w:t>
      </w:r>
      <w:r>
        <w:rPr>
          <w:rFonts w:ascii="Courier New" w:hAnsi="Courier New" w:cs="Courier New"/>
          <w:sz w:val="24"/>
          <w:szCs w:val="24"/>
        </w:rPr>
        <w:t>en general</w:t>
      </w:r>
      <w:r w:rsidR="007C7A8C" w:rsidRPr="009248F0">
        <w:rPr>
          <w:rFonts w:ascii="Courier New" w:eastAsia="Times New Roman" w:hAnsi="Courier New" w:cs="Courier New"/>
          <w:bCs/>
          <w:color w:val="000000"/>
          <w:sz w:val="24"/>
          <w:szCs w:val="24"/>
          <w:lang w:val="es-ES" w:eastAsia="es-ES"/>
        </w:rPr>
        <w:t xml:space="preserve"> por unanimidad </w:t>
      </w:r>
      <w:r w:rsidR="00A36720">
        <w:rPr>
          <w:rFonts w:ascii="Courier New" w:eastAsia="Times New Roman" w:hAnsi="Courier New" w:cs="Courier New"/>
          <w:bCs/>
          <w:color w:val="000000"/>
          <w:sz w:val="24"/>
          <w:szCs w:val="24"/>
          <w:lang w:val="es-ES" w:eastAsia="es-ES"/>
        </w:rPr>
        <w:t xml:space="preserve"> y en Particular</w:t>
      </w:r>
      <w:r w:rsidR="003E703A">
        <w:rPr>
          <w:rFonts w:ascii="Courier New" w:eastAsia="Times New Roman" w:hAnsi="Courier New" w:cs="Courier New"/>
          <w:bCs/>
          <w:color w:val="000000"/>
          <w:sz w:val="24"/>
          <w:szCs w:val="24"/>
          <w:lang w:val="es-ES" w:eastAsia="es-ES"/>
        </w:rPr>
        <w:t xml:space="preserve"> por mayoría</w:t>
      </w:r>
      <w:r w:rsidR="00A36720">
        <w:rPr>
          <w:rFonts w:ascii="Courier New" w:eastAsia="Times New Roman" w:hAnsi="Courier New" w:cs="Courier New"/>
          <w:bCs/>
          <w:color w:val="000000"/>
          <w:sz w:val="24"/>
          <w:szCs w:val="24"/>
          <w:lang w:val="es-ES" w:eastAsia="es-ES"/>
        </w:rPr>
        <w:t xml:space="preserve"> el despacho de la mayoría </w:t>
      </w:r>
      <w:r w:rsidR="007C7A8C" w:rsidRPr="009248F0">
        <w:rPr>
          <w:rFonts w:ascii="Courier New" w:eastAsia="Times New Roman" w:hAnsi="Courier New" w:cs="Courier New"/>
          <w:bCs/>
          <w:color w:val="000000"/>
          <w:sz w:val="24"/>
          <w:szCs w:val="24"/>
          <w:lang w:val="es-ES" w:eastAsia="es-ES"/>
        </w:rPr>
        <w:t xml:space="preserve">en Sesión Ordinaria del día </w:t>
      </w:r>
      <w:r>
        <w:rPr>
          <w:rFonts w:ascii="Courier New" w:eastAsia="Times New Roman" w:hAnsi="Courier New" w:cs="Courier New"/>
          <w:bCs/>
          <w:color w:val="000000"/>
          <w:sz w:val="24"/>
          <w:szCs w:val="24"/>
          <w:lang w:val="es-ES" w:eastAsia="es-ES"/>
        </w:rPr>
        <w:t>07 de Jul</w:t>
      </w:r>
      <w:r w:rsidR="008C40E2" w:rsidRPr="009248F0">
        <w:rPr>
          <w:rFonts w:ascii="Courier New" w:eastAsia="Times New Roman" w:hAnsi="Courier New" w:cs="Courier New"/>
          <w:bCs/>
          <w:color w:val="000000"/>
          <w:sz w:val="24"/>
          <w:szCs w:val="24"/>
          <w:lang w:val="es-ES" w:eastAsia="es-ES"/>
        </w:rPr>
        <w:t>io</w:t>
      </w:r>
      <w:r w:rsidR="00D94596" w:rsidRPr="009248F0">
        <w:rPr>
          <w:rFonts w:ascii="Courier New" w:eastAsia="Times New Roman" w:hAnsi="Courier New" w:cs="Courier New"/>
          <w:bCs/>
          <w:color w:val="000000"/>
          <w:sz w:val="24"/>
          <w:szCs w:val="24"/>
          <w:lang w:val="es-ES" w:eastAsia="es-ES"/>
        </w:rPr>
        <w:t xml:space="preserve"> de 2021</w:t>
      </w:r>
      <w:r w:rsidR="007C7A8C" w:rsidRPr="009248F0">
        <w:rPr>
          <w:rFonts w:ascii="Courier New" w:eastAsia="Times New Roman" w:hAnsi="Courier New" w:cs="Courier New"/>
          <w:bCs/>
          <w:color w:val="000000"/>
          <w:sz w:val="24"/>
          <w:szCs w:val="24"/>
          <w:lang w:val="es-ES" w:eastAsia="es-ES"/>
        </w:rPr>
        <w:t>.</w:t>
      </w:r>
    </w:p>
    <w:p w:rsidR="0055556A" w:rsidRPr="009248F0" w:rsidRDefault="0055556A" w:rsidP="009248F0">
      <w:pPr>
        <w:pStyle w:val="Prrafodelista"/>
        <w:spacing w:line="240" w:lineRule="auto"/>
        <w:jc w:val="both"/>
        <w:rPr>
          <w:rFonts w:ascii="Courier New" w:eastAsia="Times New Roman" w:hAnsi="Courier New" w:cs="Courier New"/>
          <w:bCs/>
          <w:color w:val="000000"/>
          <w:sz w:val="24"/>
          <w:szCs w:val="24"/>
          <w:lang w:val="es-ES" w:eastAsia="es-ES"/>
        </w:rPr>
      </w:pPr>
    </w:p>
    <w:p w:rsidR="0055556A" w:rsidRDefault="0055556A" w:rsidP="0055556A">
      <w:pPr>
        <w:pStyle w:val="Prrafodelista"/>
        <w:jc w:val="both"/>
        <w:rPr>
          <w:rFonts w:ascii="Courier New" w:eastAsia="Times New Roman" w:hAnsi="Courier New" w:cs="Courier New"/>
          <w:bCs/>
          <w:color w:val="000000"/>
          <w:sz w:val="24"/>
          <w:szCs w:val="24"/>
          <w:lang w:val="es-ES" w:eastAsia="es-ES"/>
        </w:rPr>
      </w:pPr>
    </w:p>
    <w:p w:rsidR="009248F0" w:rsidRDefault="009248F0" w:rsidP="0055556A">
      <w:pPr>
        <w:pStyle w:val="Prrafodelista"/>
        <w:jc w:val="both"/>
        <w:rPr>
          <w:rFonts w:ascii="Courier New" w:eastAsia="Times New Roman" w:hAnsi="Courier New" w:cs="Courier New"/>
          <w:bCs/>
          <w:color w:val="000000"/>
          <w:sz w:val="24"/>
          <w:szCs w:val="24"/>
          <w:lang w:val="es-ES" w:eastAsia="es-ES"/>
        </w:rPr>
      </w:pPr>
    </w:p>
    <w:p w:rsidR="009248F0" w:rsidRDefault="009248F0" w:rsidP="0055556A">
      <w:pPr>
        <w:pStyle w:val="Prrafodelista"/>
        <w:jc w:val="both"/>
        <w:rPr>
          <w:rFonts w:ascii="Courier New" w:eastAsia="Times New Roman" w:hAnsi="Courier New" w:cs="Courier New"/>
          <w:bCs/>
          <w:color w:val="000000"/>
          <w:sz w:val="24"/>
          <w:szCs w:val="24"/>
          <w:lang w:val="es-ES" w:eastAsia="es-ES"/>
        </w:rPr>
      </w:pPr>
    </w:p>
    <w:p w:rsidR="009248F0" w:rsidRDefault="009248F0" w:rsidP="0055556A">
      <w:pPr>
        <w:pStyle w:val="Prrafodelista"/>
        <w:jc w:val="both"/>
        <w:rPr>
          <w:rFonts w:ascii="Courier New" w:eastAsia="Times New Roman" w:hAnsi="Courier New" w:cs="Courier New"/>
          <w:bCs/>
          <w:color w:val="000000"/>
          <w:sz w:val="24"/>
          <w:szCs w:val="24"/>
          <w:lang w:val="es-ES" w:eastAsia="es-ES"/>
        </w:rPr>
      </w:pPr>
    </w:p>
    <w:p w:rsidR="0055556A" w:rsidRDefault="0055556A" w:rsidP="0055556A">
      <w:pPr>
        <w:pStyle w:val="Prrafodelista"/>
        <w:jc w:val="right"/>
        <w:rPr>
          <w:rFonts w:ascii="Courier New" w:eastAsia="Times New Roman" w:hAnsi="Courier New" w:cs="Courier New"/>
          <w:bCs/>
          <w:color w:val="000000"/>
          <w:sz w:val="24"/>
          <w:szCs w:val="24"/>
          <w:lang w:val="es-ES" w:eastAsia="es-ES"/>
        </w:rPr>
      </w:pPr>
      <w:r>
        <w:rPr>
          <w:rFonts w:ascii="Courier New" w:eastAsia="Times New Roman" w:hAnsi="Courier New" w:cs="Courier New"/>
          <w:bCs/>
          <w:color w:val="000000"/>
          <w:sz w:val="24"/>
          <w:szCs w:val="24"/>
          <w:lang w:val="es-ES" w:eastAsia="es-ES"/>
        </w:rPr>
        <w:t>...///</w:t>
      </w:r>
    </w:p>
    <w:p w:rsidR="00FE5753" w:rsidRPr="0055556A" w:rsidRDefault="009248F0" w:rsidP="0055556A">
      <w:pPr>
        <w:rPr>
          <w:rFonts w:ascii="Courier New" w:eastAsia="Times New Roman" w:hAnsi="Courier New" w:cs="Courier New"/>
          <w:bCs/>
          <w:color w:val="000000"/>
          <w:sz w:val="24"/>
          <w:szCs w:val="24"/>
          <w:lang w:val="es-ES" w:eastAsia="es-ES"/>
        </w:rPr>
      </w:pPr>
      <w:r>
        <w:rPr>
          <w:rFonts w:ascii="Courier New" w:eastAsia="Times New Roman" w:hAnsi="Courier New" w:cs="Courier New"/>
          <w:bCs/>
          <w:color w:val="000000"/>
          <w:sz w:val="24"/>
          <w:szCs w:val="24"/>
          <w:lang w:val="es-ES" w:eastAsia="es-ES"/>
        </w:rPr>
        <w:lastRenderedPageBreak/>
        <w:t>...///3</w:t>
      </w:r>
      <w:r w:rsidR="0055556A">
        <w:rPr>
          <w:rFonts w:ascii="Courier New" w:eastAsia="Times New Roman" w:hAnsi="Courier New" w:cs="Courier New"/>
          <w:bCs/>
          <w:color w:val="000000"/>
          <w:sz w:val="24"/>
          <w:szCs w:val="24"/>
          <w:lang w:val="es-ES" w:eastAsia="es-ES"/>
        </w:rPr>
        <w:t>.-</w:t>
      </w:r>
    </w:p>
    <w:p w:rsidR="000210B8" w:rsidRPr="000210B8" w:rsidRDefault="000210B8" w:rsidP="000210B8">
      <w:pPr>
        <w:pStyle w:val="Prrafodelista"/>
        <w:jc w:val="both"/>
        <w:rPr>
          <w:rFonts w:ascii="Courier New" w:eastAsia="Calibri" w:hAnsi="Courier New" w:cs="Courier New"/>
          <w:b/>
          <w:sz w:val="24"/>
          <w:szCs w:val="24"/>
          <w:lang w:val="es-ES_tradnl"/>
        </w:rPr>
      </w:pPr>
      <w:r w:rsidRPr="000210B8">
        <w:rPr>
          <w:rFonts w:ascii="Courier New" w:eastAsia="Calibri" w:hAnsi="Courier New" w:cs="Courier New"/>
          <w:b/>
          <w:sz w:val="24"/>
          <w:szCs w:val="24"/>
          <w:lang w:val="es-ES_tradnl"/>
        </w:rPr>
        <w:t>EL HONORABLE CONCEJO DELIBERANTE DE LA CIUDAD DE ALTA</w:t>
      </w:r>
    </w:p>
    <w:p w:rsidR="000210B8" w:rsidRPr="000210B8" w:rsidRDefault="000210B8" w:rsidP="000210B8">
      <w:pPr>
        <w:spacing w:before="100" w:beforeAutospacing="1" w:after="100" w:afterAutospacing="1"/>
        <w:jc w:val="center"/>
        <w:rPr>
          <w:rFonts w:ascii="Courier New" w:eastAsia="Calibri" w:hAnsi="Courier New" w:cs="Courier New"/>
          <w:b/>
          <w:sz w:val="24"/>
          <w:szCs w:val="24"/>
          <w:lang w:val="es-ES_tradnl"/>
        </w:rPr>
      </w:pPr>
      <w:r w:rsidRPr="000210B8">
        <w:rPr>
          <w:rFonts w:ascii="Courier New" w:eastAsia="Calibri" w:hAnsi="Courier New" w:cs="Courier New"/>
          <w:b/>
          <w:sz w:val="24"/>
          <w:szCs w:val="24"/>
          <w:lang w:val="es-ES_tradnl"/>
        </w:rPr>
        <w:t>GRACIA SANCIONA CON FUERZA DE ORDENANZA</w:t>
      </w:r>
    </w:p>
    <w:p w:rsidR="00C73ADE" w:rsidRPr="000210B8" w:rsidRDefault="00C73ADE" w:rsidP="00853CB4">
      <w:pPr>
        <w:spacing w:after="0"/>
        <w:jc w:val="center"/>
        <w:rPr>
          <w:rFonts w:ascii="Courier New" w:hAnsi="Courier New" w:cs="Courier New"/>
          <w:sz w:val="24"/>
          <w:szCs w:val="24"/>
          <w:lang w:val="es-ES_tradnl"/>
        </w:rPr>
      </w:pPr>
    </w:p>
    <w:p w:rsidR="00113096" w:rsidRDefault="00113096" w:rsidP="00C62E8A">
      <w:pPr>
        <w:spacing w:after="0" w:line="240" w:lineRule="auto"/>
        <w:jc w:val="center"/>
        <w:rPr>
          <w:rFonts w:ascii="Courier New" w:hAnsi="Courier New" w:cs="Courier New"/>
          <w:sz w:val="24"/>
          <w:szCs w:val="24"/>
          <w:lang w:val="es-MX"/>
        </w:rPr>
      </w:pPr>
    </w:p>
    <w:p w:rsidR="009248F0" w:rsidRPr="00210BFA" w:rsidRDefault="00A36720" w:rsidP="00210BFA">
      <w:pPr>
        <w:spacing w:before="100" w:beforeAutospacing="1" w:after="100" w:afterAutospacing="1" w:line="240" w:lineRule="auto"/>
        <w:ind w:left="709" w:hanging="709"/>
        <w:jc w:val="both"/>
        <w:rPr>
          <w:rFonts w:ascii="Courier New" w:hAnsi="Courier New" w:cs="Courier New"/>
          <w:sz w:val="24"/>
          <w:szCs w:val="24"/>
        </w:rPr>
      </w:pPr>
      <w:r>
        <w:rPr>
          <w:rFonts w:ascii="Courier New" w:eastAsia="Calibri" w:hAnsi="Courier New" w:cs="Courier New"/>
          <w:b/>
          <w:sz w:val="24"/>
          <w:szCs w:val="24"/>
          <w:u w:val="single"/>
          <w:lang w:val="es-ES"/>
        </w:rPr>
        <w:t>Art.1</w:t>
      </w:r>
      <w:r w:rsidR="00210BFA" w:rsidRPr="003C736B">
        <w:rPr>
          <w:rFonts w:ascii="Courier New" w:eastAsia="Calibri" w:hAnsi="Courier New" w:cs="Courier New"/>
          <w:b/>
          <w:sz w:val="24"/>
          <w:szCs w:val="24"/>
          <w:lang w:val="es-ES"/>
        </w:rPr>
        <w:t>:</w:t>
      </w:r>
      <w:r w:rsidR="00210BFA" w:rsidRPr="005935DD">
        <w:rPr>
          <w:sz w:val="32"/>
          <w:szCs w:val="32"/>
        </w:rPr>
        <w:t xml:space="preserve"> </w:t>
      </w:r>
      <w:r w:rsidR="00210BFA" w:rsidRPr="00210BFA">
        <w:rPr>
          <w:rFonts w:ascii="Courier New" w:hAnsi="Courier New" w:cs="Courier New"/>
          <w:b/>
          <w:sz w:val="24"/>
          <w:szCs w:val="24"/>
        </w:rPr>
        <w:t>APRUÉBESE</w:t>
      </w:r>
      <w:r w:rsidR="00F7079C">
        <w:rPr>
          <w:rFonts w:ascii="Courier New" w:hAnsi="Courier New" w:cs="Courier New"/>
          <w:sz w:val="24"/>
          <w:szCs w:val="24"/>
        </w:rPr>
        <w:t xml:space="preserve"> </w:t>
      </w:r>
      <w:r w:rsidR="00210BFA" w:rsidRPr="00210BFA">
        <w:rPr>
          <w:rFonts w:ascii="Courier New" w:hAnsi="Courier New" w:cs="Courier New"/>
          <w:sz w:val="24"/>
          <w:szCs w:val="24"/>
        </w:rPr>
        <w:t xml:space="preserve"> el Convenio de Ejecución y Financiamiento de Optimización de Accesos a la Ciudad de Alta Gracia “Sector Norte” </w:t>
      </w:r>
      <w:r w:rsidR="00210BFA">
        <w:rPr>
          <w:rFonts w:ascii="Courier New" w:hAnsi="Courier New" w:cs="Courier New"/>
          <w:sz w:val="24"/>
          <w:szCs w:val="24"/>
        </w:rPr>
        <w:t>,</w:t>
      </w:r>
      <w:r w:rsidR="00210BFA" w:rsidRPr="00210BFA">
        <w:rPr>
          <w:rFonts w:ascii="Courier New" w:hAnsi="Courier New" w:cs="Courier New"/>
          <w:sz w:val="24"/>
          <w:szCs w:val="24"/>
        </w:rPr>
        <w:t>en las condiciones establec</w:t>
      </w:r>
      <w:r w:rsidR="003F4E29">
        <w:rPr>
          <w:rFonts w:ascii="Courier New" w:hAnsi="Courier New" w:cs="Courier New"/>
          <w:sz w:val="24"/>
          <w:szCs w:val="24"/>
        </w:rPr>
        <w:t>idas en el mismo.-</w:t>
      </w:r>
    </w:p>
    <w:p w:rsidR="000210B8" w:rsidRPr="00260E3D" w:rsidRDefault="000210B8" w:rsidP="000210B8">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Art.2</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8D7D1D">
        <w:rPr>
          <w:rFonts w:ascii="Courier New" w:eastAsia="Times New Roman" w:hAnsi="Courier New" w:cs="Courier New"/>
          <w:b/>
          <w:sz w:val="24"/>
          <w:szCs w:val="24"/>
          <w:lang w:val="es-ES" w:eastAsia="es-AR"/>
        </w:rPr>
        <w:t xml:space="preserve">PROTOCOLISECE, </w:t>
      </w:r>
      <w:r>
        <w:rPr>
          <w:rFonts w:ascii="Courier New" w:eastAsia="Times New Roman" w:hAnsi="Courier New" w:cs="Courier New"/>
          <w:sz w:val="24"/>
          <w:szCs w:val="24"/>
          <w:lang w:val="es-ES" w:eastAsia="es-AR"/>
        </w:rPr>
        <w:t>comuníquese, publíquese en el Boletín O</w:t>
      </w:r>
      <w:r w:rsidRPr="008D7D1D">
        <w:rPr>
          <w:rFonts w:ascii="Courier New" w:eastAsia="Times New Roman" w:hAnsi="Courier New" w:cs="Courier New"/>
          <w:sz w:val="24"/>
          <w:szCs w:val="24"/>
          <w:lang w:val="es-ES" w:eastAsia="es-AR"/>
        </w:rPr>
        <w:t>ficial de la Ciudad de Alta Gracia, incorpórese al libro de Ordenanzas y archívese.-</w:t>
      </w:r>
      <w:r w:rsidRPr="008D7D1D">
        <w:rPr>
          <w:rFonts w:ascii="Courier New" w:eastAsia="Times New Roman" w:hAnsi="Courier New" w:cs="Courier New"/>
          <w:b/>
          <w:sz w:val="24"/>
          <w:szCs w:val="24"/>
          <w:lang w:val="es-ES" w:eastAsia="es-AR"/>
        </w:rPr>
        <w:t xml:space="preserve"> </w:t>
      </w:r>
    </w:p>
    <w:p w:rsidR="00AD17E0" w:rsidRPr="00DF7DDA" w:rsidRDefault="00AD17E0" w:rsidP="00414357">
      <w:pPr>
        <w:spacing w:after="0" w:line="360" w:lineRule="auto"/>
        <w:rPr>
          <w:rFonts w:ascii="Courier New" w:eastAsia="Times New Roman" w:hAnsi="Courier New" w:cs="Times New Roman"/>
          <w:b/>
          <w:bCs/>
          <w:color w:val="000000"/>
          <w:sz w:val="24"/>
          <w:szCs w:val="20"/>
          <w:u w:val="single"/>
          <w:lang w:val="es-ES" w:eastAsia="es-ES"/>
        </w:rPr>
      </w:pPr>
    </w:p>
    <w:p w:rsidR="00AD17E0" w:rsidRPr="00DF7DDA" w:rsidRDefault="00AD17E0" w:rsidP="000C0DBC">
      <w:pPr>
        <w:spacing w:after="0" w:line="240" w:lineRule="auto"/>
        <w:jc w:val="both"/>
        <w:rPr>
          <w:rFonts w:ascii="Courier New" w:eastAsia="Times New Roman" w:hAnsi="Courier New" w:cs="Times New Roman"/>
          <w:b/>
          <w:bCs/>
          <w:color w:val="000000"/>
          <w:sz w:val="24"/>
          <w:szCs w:val="20"/>
          <w:u w:val="single"/>
          <w:lang w:val="es-ES" w:eastAsia="es-ES"/>
        </w:rPr>
      </w:pPr>
    </w:p>
    <w:p w:rsidR="00E906B0" w:rsidRPr="00AD17E0" w:rsidRDefault="006F67BD" w:rsidP="000C0DBC">
      <w:pPr>
        <w:spacing w:line="240" w:lineRule="auto"/>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Pr>
          <w:rFonts w:ascii="Courier New" w:eastAsia="Times New Roman" w:hAnsi="Courier New" w:cs="Times New Roman"/>
          <w:b/>
          <w:bCs/>
          <w:color w:val="000000"/>
          <w:sz w:val="24"/>
          <w:szCs w:val="20"/>
          <w:lang w:val="es-ES" w:eastAsia="es-ES"/>
        </w:rPr>
        <w:t xml:space="preserve">NORABLE CONCEJO DELIBERANTE A LOS </w:t>
      </w:r>
      <w:r w:rsidR="00A36720">
        <w:rPr>
          <w:rFonts w:ascii="Courier New" w:eastAsia="Arial Unicode MS" w:hAnsi="Courier New" w:cs="ShelleyAllegroScript-Normal"/>
          <w:b/>
          <w:sz w:val="24"/>
          <w:szCs w:val="24"/>
          <w:lang w:val="es-ES_tradnl"/>
        </w:rPr>
        <w:t>SIETE</w:t>
      </w:r>
      <w:r w:rsidR="00853CB4">
        <w:rPr>
          <w:rFonts w:ascii="Courier New" w:eastAsia="Times New Roman" w:hAnsi="Courier New" w:cs="Courier New"/>
          <w:b/>
          <w:bCs/>
          <w:color w:val="000000"/>
          <w:sz w:val="24"/>
          <w:szCs w:val="20"/>
          <w:lang w:val="es-ES" w:eastAsia="es-ES"/>
        </w:rPr>
        <w:t xml:space="preserve"> </w:t>
      </w:r>
      <w:r w:rsidR="00A36720">
        <w:rPr>
          <w:rFonts w:ascii="Courier New" w:eastAsia="Times New Roman" w:hAnsi="Courier New" w:cs="Times New Roman"/>
          <w:b/>
          <w:bCs/>
          <w:color w:val="000000"/>
          <w:sz w:val="24"/>
          <w:szCs w:val="20"/>
          <w:lang w:val="es-ES" w:eastAsia="es-ES"/>
        </w:rPr>
        <w:t>DIAS DEL MES DE JUL</w:t>
      </w:r>
      <w:r w:rsidR="008C40E2">
        <w:rPr>
          <w:rFonts w:ascii="Courier New" w:eastAsia="Times New Roman" w:hAnsi="Courier New" w:cs="Times New Roman"/>
          <w:b/>
          <w:bCs/>
          <w:color w:val="000000"/>
          <w:sz w:val="24"/>
          <w:szCs w:val="20"/>
          <w:lang w:val="es-ES" w:eastAsia="es-ES"/>
        </w:rPr>
        <w:t>IO</w:t>
      </w:r>
      <w:r>
        <w:rPr>
          <w:rFonts w:ascii="Courier New" w:eastAsia="Times New Roman" w:hAnsi="Courier New" w:cs="Times New Roman"/>
          <w:b/>
          <w:bCs/>
          <w:color w:val="000000"/>
          <w:sz w:val="24"/>
          <w:szCs w:val="20"/>
          <w:lang w:val="es-ES" w:eastAsia="es-ES"/>
        </w:rPr>
        <w:t xml:space="preserve"> </w:t>
      </w:r>
      <w:r w:rsidRPr="00DF7DDA">
        <w:rPr>
          <w:rFonts w:ascii="Courier New" w:eastAsia="Times New Roman" w:hAnsi="Courier New" w:cs="Times New Roman"/>
          <w:b/>
          <w:bCs/>
          <w:color w:val="000000"/>
          <w:sz w:val="24"/>
          <w:szCs w:val="20"/>
          <w:lang w:val="es-ES" w:eastAsia="es-ES"/>
        </w:rPr>
        <w:t xml:space="preserve">DEL AÑO DOS MIL </w:t>
      </w:r>
      <w:r w:rsidR="00C73ADE">
        <w:rPr>
          <w:rFonts w:ascii="Courier New" w:eastAsia="Times New Roman" w:hAnsi="Courier New" w:cs="Times New Roman"/>
          <w:b/>
          <w:bCs/>
          <w:color w:val="000000"/>
          <w:sz w:val="24"/>
          <w:szCs w:val="20"/>
          <w:lang w:val="es-ES" w:eastAsia="es-ES"/>
        </w:rPr>
        <w:t>VEINTIUNO</w:t>
      </w:r>
      <w:r w:rsidR="00C73ADE"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210B8"/>
    <w:rsid w:val="000A62C1"/>
    <w:rsid w:val="000B517E"/>
    <w:rsid w:val="000C0DBC"/>
    <w:rsid w:val="000E6B0A"/>
    <w:rsid w:val="00106907"/>
    <w:rsid w:val="00113096"/>
    <w:rsid w:val="00125A50"/>
    <w:rsid w:val="001665B6"/>
    <w:rsid w:val="00181E46"/>
    <w:rsid w:val="001C6A37"/>
    <w:rsid w:val="002012CB"/>
    <w:rsid w:val="00210BFA"/>
    <w:rsid w:val="00221406"/>
    <w:rsid w:val="0025326B"/>
    <w:rsid w:val="00292BC3"/>
    <w:rsid w:val="002C0B0C"/>
    <w:rsid w:val="002D5D5D"/>
    <w:rsid w:val="002D7959"/>
    <w:rsid w:val="002F271D"/>
    <w:rsid w:val="003A1337"/>
    <w:rsid w:val="003C3954"/>
    <w:rsid w:val="003D33A4"/>
    <w:rsid w:val="003E703A"/>
    <w:rsid w:val="003F4E29"/>
    <w:rsid w:val="00414357"/>
    <w:rsid w:val="00415508"/>
    <w:rsid w:val="0044623A"/>
    <w:rsid w:val="00466A6F"/>
    <w:rsid w:val="00475729"/>
    <w:rsid w:val="004E331F"/>
    <w:rsid w:val="00513EE3"/>
    <w:rsid w:val="00533513"/>
    <w:rsid w:val="0055556A"/>
    <w:rsid w:val="005A2265"/>
    <w:rsid w:val="005C347E"/>
    <w:rsid w:val="005F54E7"/>
    <w:rsid w:val="00600204"/>
    <w:rsid w:val="00612453"/>
    <w:rsid w:val="00663CBF"/>
    <w:rsid w:val="00670A93"/>
    <w:rsid w:val="006D3CC3"/>
    <w:rsid w:val="006E0F3A"/>
    <w:rsid w:val="006F67BD"/>
    <w:rsid w:val="00722340"/>
    <w:rsid w:val="00791016"/>
    <w:rsid w:val="00796F22"/>
    <w:rsid w:val="007C7A8C"/>
    <w:rsid w:val="007D6A0C"/>
    <w:rsid w:val="00821D80"/>
    <w:rsid w:val="00842C3F"/>
    <w:rsid w:val="00853CB4"/>
    <w:rsid w:val="0087181B"/>
    <w:rsid w:val="0089086F"/>
    <w:rsid w:val="008C40E2"/>
    <w:rsid w:val="008F7992"/>
    <w:rsid w:val="009101C8"/>
    <w:rsid w:val="009248F0"/>
    <w:rsid w:val="009936B4"/>
    <w:rsid w:val="009C1E39"/>
    <w:rsid w:val="00A36720"/>
    <w:rsid w:val="00A56494"/>
    <w:rsid w:val="00A71725"/>
    <w:rsid w:val="00AD02E0"/>
    <w:rsid w:val="00AD17E0"/>
    <w:rsid w:val="00AD5396"/>
    <w:rsid w:val="00AE09EB"/>
    <w:rsid w:val="00AF5AFB"/>
    <w:rsid w:val="00B27103"/>
    <w:rsid w:val="00B303D9"/>
    <w:rsid w:val="00B30C6D"/>
    <w:rsid w:val="00B908F4"/>
    <w:rsid w:val="00C6111F"/>
    <w:rsid w:val="00C62E8A"/>
    <w:rsid w:val="00C73ADE"/>
    <w:rsid w:val="00C818A2"/>
    <w:rsid w:val="00CD20F8"/>
    <w:rsid w:val="00D03F02"/>
    <w:rsid w:val="00D14476"/>
    <w:rsid w:val="00D31DD0"/>
    <w:rsid w:val="00D45F69"/>
    <w:rsid w:val="00D61D95"/>
    <w:rsid w:val="00D6440A"/>
    <w:rsid w:val="00D71681"/>
    <w:rsid w:val="00D94596"/>
    <w:rsid w:val="00DC5063"/>
    <w:rsid w:val="00DD4DCF"/>
    <w:rsid w:val="00DF6D0D"/>
    <w:rsid w:val="00E304C1"/>
    <w:rsid w:val="00E31F70"/>
    <w:rsid w:val="00ED6012"/>
    <w:rsid w:val="00EF100B"/>
    <w:rsid w:val="00F32A98"/>
    <w:rsid w:val="00F7079C"/>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60F18089-8914-484E-9EC1-3EACCFC8B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591</Words>
  <Characters>3251</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5</cp:revision>
  <cp:lastPrinted>2021-07-07T15:08:00Z</cp:lastPrinted>
  <dcterms:created xsi:type="dcterms:W3CDTF">2021-07-08T12:48:00Z</dcterms:created>
  <dcterms:modified xsi:type="dcterms:W3CDTF">2021-07-08T14:18:00Z</dcterms:modified>
</cp:coreProperties>
</file>