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F0E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1843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578EE" w:rsidRDefault="008C40E2" w:rsidP="00A51FB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578E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1412/2016 - iniciado por Márquez María Nélida– Eximición Tasa por</w:t>
      </w:r>
      <w:r w:rsidR="005578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578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578E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578E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50CA3" w:rsidRDefault="00D50CA3" w:rsidP="00D50CA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9C083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51FBE" w:rsidRPr="00A51FBE" w:rsidRDefault="00384107" w:rsidP="00A51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1FBE">
        <w:rPr>
          <w:rFonts w:ascii="Courier New" w:hAnsi="Courier New" w:cs="Courier New"/>
          <w:sz w:val="24"/>
          <w:szCs w:val="24"/>
        </w:rPr>
        <w:t>Que</w:t>
      </w:r>
      <w:r w:rsidR="00A51FBE" w:rsidRPr="00A51FBE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00012192;   </w:t>
      </w:r>
    </w:p>
    <w:p w:rsidR="00A51FBE" w:rsidRPr="00A51FBE" w:rsidRDefault="00A51FBE" w:rsidP="00A51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1FBE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50CA3" w:rsidRPr="00A51FBE" w:rsidRDefault="00A51FBE" w:rsidP="00A51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1FBE">
        <w:rPr>
          <w:rFonts w:ascii="Courier New" w:hAnsi="Courier New" w:cs="Courier New"/>
          <w:sz w:val="24"/>
          <w:szCs w:val="24"/>
        </w:rPr>
        <w:t>Que el estudio socioeconómico realizado por la Secretaria de Salud Desarrollo y Equidad expresa que se trata de un grupo familiar monoparental con jefatura femenina cuyos ingresos provienen de la transferencia formal del Estado siendo estos únicos, e insuficientes para la reproducción cotidiana;</w:t>
      </w:r>
    </w:p>
    <w:p w:rsidR="00384107" w:rsidRPr="00A51FBE" w:rsidRDefault="00384107" w:rsidP="00A51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A51FBE" w:rsidRDefault="00EF5590" w:rsidP="00A51FBE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51FBE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A51FBE">
        <w:rPr>
          <w:rFonts w:ascii="Courier New" w:hAnsi="Courier New" w:cs="Courier New"/>
          <w:sz w:val="24"/>
          <w:szCs w:val="24"/>
        </w:rPr>
        <w:t>ón de Hacienda</w:t>
      </w:r>
      <w:r w:rsidRPr="00A51FBE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A51FB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A51FB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0C0A6A" w:rsidRPr="00384107" w:rsidRDefault="000C0A6A" w:rsidP="00A51FBE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Pr="00D50CA3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C0A6A" w:rsidRDefault="000C0A6A" w:rsidP="00A51FB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A51FBE">
        <w:rPr>
          <w:rFonts w:ascii="Courier New" w:eastAsia="Arial Unicode MS" w:hAnsi="Courier New" w:cs="Courier New"/>
          <w:sz w:val="24"/>
          <w:szCs w:val="24"/>
        </w:rPr>
        <w:t>00012192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51FBE" w:rsidRDefault="00A51FBE" w:rsidP="00A51FB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F57282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B5DAE" w:rsidRDefault="006B5DAE" w:rsidP="006B5DAE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51FBE" w:rsidRPr="00A51FBE" w:rsidRDefault="00A51FBE" w:rsidP="00A51FB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F57282" w:rsidRDefault="00A51FBE" w:rsidP="00F5728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E2678"/>
    <w:rsid w:val="008F7992"/>
    <w:rsid w:val="009101C8"/>
    <w:rsid w:val="009248F0"/>
    <w:rsid w:val="00933681"/>
    <w:rsid w:val="009936B4"/>
    <w:rsid w:val="009C0834"/>
    <w:rsid w:val="009C1E39"/>
    <w:rsid w:val="009E69DE"/>
    <w:rsid w:val="00A03206"/>
    <w:rsid w:val="00A36720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949CC21-5E28-4023-92DA-9E9D0D6A7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2021-08-04T15:30:00Z</dcterms:created>
  <dcterms:modified xsi:type="dcterms:W3CDTF">2021-08-04T16:23:00Z</dcterms:modified>
</cp:coreProperties>
</file>