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026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1863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19690C" w:rsidRDefault="008C40E2" w:rsidP="001969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969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707/2018 iniciado por Granado Rodolfo Armando – Eximición Tasas a la Propiedad y Pavimento; y  </w:t>
      </w:r>
    </w:p>
    <w:p w:rsidR="005E742D" w:rsidRDefault="005E742D" w:rsidP="0019690C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933681" w:rsidRPr="00157F36" w:rsidRDefault="000C0A6A" w:rsidP="001969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</w:p>
    <w:p w:rsidR="00AD17E0" w:rsidRDefault="00AD17E0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157F3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1035B" w:rsidRDefault="00384107" w:rsidP="0019690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 xml:space="preserve">Que 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19690C">
        <w:rPr>
          <w:rFonts w:ascii="Courier New" w:eastAsia="Arial Unicode MS" w:hAnsi="Courier New" w:cs="Courier New"/>
          <w:sz w:val="24"/>
          <w:szCs w:val="24"/>
        </w:rPr>
        <w:t>00014316</w:t>
      </w:r>
      <w:bookmarkStart w:id="0" w:name="_GoBack"/>
      <w:bookmarkEnd w:id="0"/>
      <w:r w:rsidR="0019690C">
        <w:rPr>
          <w:rFonts w:ascii="Courier New" w:eastAsia="Arial Unicode MS" w:hAnsi="Courier New" w:cs="Courier New"/>
          <w:sz w:val="24"/>
          <w:szCs w:val="24"/>
        </w:rPr>
        <w:t xml:space="preserve"> y Tasa por Obra de Pavimento Cuenta Municipal Nº 03506;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:rsidR="00D1035B" w:rsidRDefault="00D1035B" w:rsidP="0019690C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19690C" w:rsidRDefault="00D1035B" w:rsidP="0019690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025B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9690C">
        <w:rPr>
          <w:rFonts w:ascii="Courier New" w:eastAsia="Arial Unicode MS" w:hAnsi="Courier New" w:cs="Courier New"/>
          <w:sz w:val="24"/>
          <w:szCs w:val="24"/>
        </w:rPr>
        <w:t>según informe socio económico realizado por la Secretaria de Salud, Desarrollo y Equidad se trata de un grupo familiar unipersonal cuyos ingresos provienen de la transferencia formal del Estado a través de la jubilación siendo estos recursos escasos e insuficientes para la reproducción diaria</w:t>
      </w:r>
    </w:p>
    <w:p w:rsidR="0019690C" w:rsidRDefault="0019690C" w:rsidP="0019690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48F0" w:rsidRDefault="00EF5590" w:rsidP="0019690C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5E742D" w:rsidRDefault="000C0A6A" w:rsidP="0019690C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1035B" w:rsidRPr="00D1035B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103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9690C">
        <w:rPr>
          <w:rFonts w:ascii="Courier New" w:eastAsia="Arial Unicode MS" w:hAnsi="Courier New" w:cs="Courier New"/>
          <w:sz w:val="24"/>
          <w:szCs w:val="24"/>
        </w:rPr>
        <w:t>00014316</w:t>
      </w:r>
      <w:r w:rsidR="005E742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103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1035B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19690C" w:rsidRDefault="0019690C" w:rsidP="0019690C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9690C" w:rsidRDefault="0019690C" w:rsidP="0019690C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9690C" w:rsidRDefault="0019690C" w:rsidP="0019690C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19690C" w:rsidRDefault="0019690C" w:rsidP="0019690C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Tasa por Obra de Pavimento Cuenta Municipal</w:t>
      </w:r>
      <w:r w:rsidRPr="0019690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Nº 03506.-</w:t>
      </w:r>
    </w:p>
    <w:p w:rsidR="00AD17E0" w:rsidRPr="006862EE" w:rsidRDefault="0019690C" w:rsidP="00157F3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41D5E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4B4C"/>
    <w:rsid w:val="00475729"/>
    <w:rsid w:val="004914EB"/>
    <w:rsid w:val="004E331F"/>
    <w:rsid w:val="00513EE3"/>
    <w:rsid w:val="00533513"/>
    <w:rsid w:val="0055556A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55589"/>
    <w:rsid w:val="00762E47"/>
    <w:rsid w:val="00791016"/>
    <w:rsid w:val="00796F22"/>
    <w:rsid w:val="007A61E4"/>
    <w:rsid w:val="007C7A8C"/>
    <w:rsid w:val="007D6A0C"/>
    <w:rsid w:val="00821D80"/>
    <w:rsid w:val="00842C3F"/>
    <w:rsid w:val="0085190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36720"/>
    <w:rsid w:val="00A56494"/>
    <w:rsid w:val="00A71725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B20E740-822A-4805-9906-1B6E72061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2021-08-12T11:48:00Z</dcterms:created>
  <dcterms:modified xsi:type="dcterms:W3CDTF">2021-08-13T10:40:00Z</dcterms:modified>
</cp:coreProperties>
</file>