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760180"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760180">
        <w:rPr>
          <w:rFonts w:ascii="Courier New" w:eastAsia="Times New Roman" w:hAnsi="Courier New" w:cs="Times New Roman"/>
          <w:b/>
          <w:sz w:val="24"/>
          <w:szCs w:val="20"/>
          <w:u w:val="single"/>
          <w:lang w:eastAsia="es-AR"/>
        </w:rPr>
        <w:t>ORDENANZA  Nº 1</w:t>
      </w:r>
      <w:r w:rsidR="00674E3F">
        <w:rPr>
          <w:rFonts w:ascii="Courier New" w:eastAsia="Times New Roman" w:hAnsi="Courier New" w:cs="Times New Roman"/>
          <w:b/>
          <w:sz w:val="24"/>
          <w:szCs w:val="20"/>
          <w:u w:val="single"/>
          <w:lang w:eastAsia="es-AR"/>
        </w:rPr>
        <w:t>1882</w:t>
      </w:r>
    </w:p>
    <w:p w:rsidR="000C0DBC" w:rsidRPr="00760180"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760180"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B85D89" w:rsidRPr="002C1809" w:rsidRDefault="008C40E2" w:rsidP="00B85D89">
      <w:pPr>
        <w:spacing w:line="240" w:lineRule="auto"/>
        <w:ind w:left="426" w:hanging="426"/>
        <w:jc w:val="both"/>
        <w:rPr>
          <w:rFonts w:ascii="Courier New" w:hAnsi="Courier New" w:cs="Courier New"/>
          <w:sz w:val="24"/>
          <w:szCs w:val="24"/>
        </w:rPr>
      </w:pPr>
      <w:r w:rsidRPr="00760180">
        <w:rPr>
          <w:rFonts w:ascii="Courier New" w:hAnsi="Courier New"/>
          <w:color w:val="000000"/>
          <w:sz w:val="24"/>
        </w:rPr>
        <w:t>Visto</w:t>
      </w:r>
      <w:r w:rsidRPr="00760180">
        <w:rPr>
          <w:rFonts w:ascii="Courier New" w:hAnsi="Courier New" w:cs="Courier New"/>
          <w:color w:val="000000"/>
          <w:sz w:val="24"/>
          <w:szCs w:val="24"/>
        </w:rPr>
        <w:t>:</w:t>
      </w:r>
      <w:r w:rsidR="00E518BE" w:rsidRPr="00760180">
        <w:rPr>
          <w:rFonts w:ascii="Courier New" w:hAnsi="Courier New" w:cs="Courier New"/>
          <w:sz w:val="24"/>
          <w:szCs w:val="24"/>
        </w:rPr>
        <w:t xml:space="preserve"> </w:t>
      </w:r>
      <w:r w:rsidR="00B85D89">
        <w:rPr>
          <w:rFonts w:ascii="Courier New" w:hAnsi="Courier New" w:cs="Courier New"/>
          <w:sz w:val="24"/>
          <w:szCs w:val="24"/>
        </w:rPr>
        <w:t>El expediente  Nº223/I/2019 Iniciado por la Secretaria de Gobierno – Ref.: Nota de Bº. Santa Teresita de Jesús – Sesión de Estructura: Construcción de Sede Vecinal; y</w:t>
      </w:r>
    </w:p>
    <w:p w:rsidR="006457EC" w:rsidRPr="00760180" w:rsidRDefault="006457EC" w:rsidP="00494906">
      <w:pPr>
        <w:pStyle w:val="Textoindependiente2"/>
        <w:jc w:val="both"/>
        <w:rPr>
          <w:rFonts w:ascii="Courier New" w:hAnsi="Courier New" w:cs="Courier New"/>
          <w:b w:val="0"/>
          <w:sz w:val="24"/>
          <w:szCs w:val="24"/>
          <w:lang w:val="es-AR"/>
        </w:rPr>
      </w:pPr>
    </w:p>
    <w:p w:rsidR="00AD17E0" w:rsidRDefault="00AD17E0" w:rsidP="002A1F54">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2A1F54">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2A1F54">
      <w:pPr>
        <w:spacing w:after="0" w:line="240" w:lineRule="auto"/>
        <w:rPr>
          <w:rFonts w:ascii="Courier New" w:eastAsia="Times New Roman" w:hAnsi="Courier New" w:cs="Times New Roman"/>
          <w:b/>
          <w:bCs/>
          <w:color w:val="000000"/>
          <w:sz w:val="24"/>
          <w:szCs w:val="20"/>
          <w:lang w:val="pt-BR" w:eastAsia="es-ES"/>
        </w:rPr>
      </w:pPr>
    </w:p>
    <w:p w:rsidR="00B85D89" w:rsidRPr="00B85D89" w:rsidRDefault="00384107" w:rsidP="00B85D89">
      <w:pPr>
        <w:pStyle w:val="Prrafodelista"/>
        <w:spacing w:line="240" w:lineRule="auto"/>
        <w:jc w:val="both"/>
        <w:rPr>
          <w:rFonts w:ascii="Courier New" w:hAnsi="Courier New" w:cs="Courier New"/>
          <w:sz w:val="24"/>
          <w:szCs w:val="24"/>
          <w:lang w:val="es-ES_tradnl"/>
        </w:rPr>
      </w:pPr>
      <w:r w:rsidRPr="00B85D89">
        <w:rPr>
          <w:rFonts w:ascii="Courier New" w:hAnsi="Courier New" w:cs="Courier New"/>
          <w:sz w:val="24"/>
          <w:szCs w:val="24"/>
        </w:rPr>
        <w:t>Que</w:t>
      </w:r>
      <w:r w:rsidR="001F7572" w:rsidRPr="00B85D89">
        <w:rPr>
          <w:rFonts w:ascii="Courier New" w:hAnsi="Courier New" w:cs="Courier New"/>
          <w:sz w:val="24"/>
          <w:szCs w:val="24"/>
        </w:rPr>
        <w:t xml:space="preserve"> </w:t>
      </w:r>
      <w:r w:rsidR="00B85D89" w:rsidRPr="00B85D89">
        <w:rPr>
          <w:rFonts w:ascii="Courier New" w:hAnsi="Courier New" w:cs="Courier New"/>
          <w:sz w:val="24"/>
          <w:szCs w:val="24"/>
        </w:rPr>
        <w:t xml:space="preserve"> a fs. 3</w:t>
      </w:r>
      <w:r w:rsidR="00D53192">
        <w:rPr>
          <w:rFonts w:ascii="Courier New" w:hAnsi="Courier New" w:cs="Courier New"/>
          <w:sz w:val="24"/>
          <w:szCs w:val="24"/>
          <w:lang w:val="es-ES_tradnl"/>
        </w:rPr>
        <w:t xml:space="preserve"> solicita la C</w:t>
      </w:r>
      <w:r w:rsidR="00B85D89" w:rsidRPr="00B85D89">
        <w:rPr>
          <w:rFonts w:ascii="Courier New" w:hAnsi="Courier New" w:cs="Courier New"/>
          <w:sz w:val="24"/>
          <w:szCs w:val="24"/>
          <w:lang w:val="es-ES_tradnl"/>
        </w:rPr>
        <w:t xml:space="preserve">esión de la escritura del tanque de reserva de agua ubicado en el sector de la </w:t>
      </w:r>
      <w:proofErr w:type="gramStart"/>
      <w:r w:rsidR="00B85D89" w:rsidRPr="00B85D89">
        <w:rPr>
          <w:rFonts w:ascii="Courier New" w:hAnsi="Courier New" w:cs="Courier New"/>
          <w:sz w:val="24"/>
          <w:szCs w:val="24"/>
          <w:lang w:val="es-ES_tradnl"/>
        </w:rPr>
        <w:t>plazoleta ,</w:t>
      </w:r>
      <w:proofErr w:type="gramEnd"/>
      <w:r w:rsidR="00B85D89" w:rsidRPr="00B85D89">
        <w:rPr>
          <w:rFonts w:ascii="Courier New" w:hAnsi="Courier New" w:cs="Courier New"/>
          <w:sz w:val="24"/>
          <w:szCs w:val="24"/>
          <w:lang w:val="es-ES_tradnl"/>
        </w:rPr>
        <w:t xml:space="preserve"> en las esquina de las calles Los Manantiales y Matienzo;</w:t>
      </w:r>
    </w:p>
    <w:p w:rsidR="00B85D89" w:rsidRPr="00B85D89" w:rsidRDefault="00B85D89" w:rsidP="00B85D89">
      <w:pPr>
        <w:pStyle w:val="Prrafodelista"/>
        <w:spacing w:line="240" w:lineRule="auto"/>
        <w:jc w:val="both"/>
        <w:rPr>
          <w:rFonts w:ascii="Courier New" w:hAnsi="Courier New" w:cs="Courier New"/>
          <w:sz w:val="24"/>
          <w:szCs w:val="24"/>
          <w:lang w:val="es-ES_tradnl"/>
        </w:rPr>
      </w:pPr>
    </w:p>
    <w:p w:rsidR="00B85D89" w:rsidRPr="00B85D89" w:rsidRDefault="00B85D89" w:rsidP="00B85D89">
      <w:pPr>
        <w:pStyle w:val="Prrafodelista"/>
        <w:spacing w:line="240" w:lineRule="auto"/>
        <w:jc w:val="both"/>
        <w:rPr>
          <w:rFonts w:ascii="Courier New" w:hAnsi="Courier New" w:cs="Courier New"/>
          <w:sz w:val="24"/>
          <w:szCs w:val="24"/>
          <w:lang w:val="es-ES_tradnl"/>
        </w:rPr>
      </w:pPr>
      <w:r w:rsidRPr="00B85D89">
        <w:rPr>
          <w:rFonts w:ascii="Courier New" w:hAnsi="Courier New" w:cs="Courier New"/>
          <w:sz w:val="24"/>
          <w:szCs w:val="24"/>
          <w:lang w:val="es-ES_tradnl"/>
        </w:rPr>
        <w:t xml:space="preserve">Que según el Área Catastro figura a nombre de  Compañía Tierras y Hoteles; </w:t>
      </w:r>
    </w:p>
    <w:p w:rsidR="00B85D89" w:rsidRPr="00B85D89" w:rsidRDefault="00B85D89" w:rsidP="00B85D89">
      <w:pPr>
        <w:pStyle w:val="Prrafodelista"/>
        <w:spacing w:line="240" w:lineRule="auto"/>
        <w:jc w:val="both"/>
        <w:rPr>
          <w:rFonts w:ascii="Courier New" w:hAnsi="Courier New" w:cs="Courier New"/>
          <w:sz w:val="24"/>
          <w:szCs w:val="24"/>
          <w:lang w:val="es-ES_tradnl"/>
        </w:rPr>
      </w:pPr>
    </w:p>
    <w:p w:rsidR="00B85D89" w:rsidRPr="00B85D89" w:rsidRDefault="00B85D89" w:rsidP="00B85D89">
      <w:pPr>
        <w:pStyle w:val="Prrafodelista"/>
        <w:spacing w:line="240" w:lineRule="auto"/>
        <w:jc w:val="both"/>
        <w:rPr>
          <w:rFonts w:ascii="Courier New" w:hAnsi="Courier New" w:cs="Courier New"/>
          <w:sz w:val="24"/>
          <w:szCs w:val="24"/>
          <w:lang w:val="es-ES_tradnl"/>
        </w:rPr>
      </w:pPr>
      <w:r w:rsidRPr="00B85D89">
        <w:rPr>
          <w:rFonts w:ascii="Courier New" w:hAnsi="Courier New" w:cs="Courier New"/>
          <w:sz w:val="24"/>
          <w:szCs w:val="24"/>
          <w:lang w:val="es-ES_tradnl"/>
        </w:rPr>
        <w:t>Que a fs. 6 consta informe de la Secretaria de Obras donde expresa que realizada la inspección ocular por ingenieros , se concluye que la estructura no presenta inconveniente para ser utilizada, con la salvedad de que no se realicen estructuras de cierre horizontal de peso considerable  como sería el caso de una losa construida en el sitio;</w:t>
      </w:r>
    </w:p>
    <w:p w:rsidR="00B85D89" w:rsidRPr="00B85D89" w:rsidRDefault="00B85D89" w:rsidP="00B85D89">
      <w:pPr>
        <w:pStyle w:val="Prrafodelista"/>
        <w:spacing w:line="240" w:lineRule="auto"/>
        <w:jc w:val="both"/>
        <w:rPr>
          <w:rFonts w:ascii="Courier New" w:hAnsi="Courier New" w:cs="Courier New"/>
          <w:sz w:val="24"/>
          <w:szCs w:val="24"/>
          <w:lang w:val="es-ES_tradnl"/>
        </w:rPr>
      </w:pPr>
    </w:p>
    <w:p w:rsidR="00B85D89" w:rsidRPr="00B85D89" w:rsidRDefault="00B85D89" w:rsidP="00B85D89">
      <w:pPr>
        <w:pStyle w:val="Prrafodelista"/>
        <w:spacing w:line="240" w:lineRule="auto"/>
        <w:jc w:val="both"/>
        <w:rPr>
          <w:rFonts w:ascii="Courier New" w:hAnsi="Courier New" w:cs="Courier New"/>
          <w:sz w:val="24"/>
          <w:szCs w:val="24"/>
          <w:lang w:val="es-ES_tradnl"/>
        </w:rPr>
      </w:pPr>
      <w:r w:rsidRPr="00B85D89">
        <w:rPr>
          <w:rFonts w:ascii="Courier New" w:hAnsi="Courier New" w:cs="Courier New"/>
          <w:sz w:val="24"/>
          <w:szCs w:val="24"/>
          <w:lang w:val="es-ES_tradnl"/>
        </w:rPr>
        <w:t xml:space="preserve">Que teniendo en cuenta que el municipio no es titular registral, se hace necesario contar con informe de Área Jurídica para ver de </w:t>
      </w:r>
      <w:proofErr w:type="spellStart"/>
      <w:proofErr w:type="gramStart"/>
      <w:r w:rsidRPr="00B85D89">
        <w:rPr>
          <w:rFonts w:ascii="Courier New" w:hAnsi="Courier New" w:cs="Courier New"/>
          <w:sz w:val="24"/>
          <w:szCs w:val="24"/>
          <w:lang w:val="es-ES_tradnl"/>
        </w:rPr>
        <w:t>que</w:t>
      </w:r>
      <w:proofErr w:type="spellEnd"/>
      <w:proofErr w:type="gramEnd"/>
      <w:r w:rsidRPr="00B85D89">
        <w:rPr>
          <w:rFonts w:ascii="Courier New" w:hAnsi="Courier New" w:cs="Courier New"/>
          <w:sz w:val="24"/>
          <w:szCs w:val="24"/>
          <w:lang w:val="es-ES_tradnl"/>
        </w:rPr>
        <w:t xml:space="preserve"> manera se puede autorizar el uso para el </w:t>
      </w:r>
      <w:r w:rsidR="00D53192" w:rsidRPr="00B85D89">
        <w:rPr>
          <w:rFonts w:ascii="Courier New" w:hAnsi="Courier New" w:cs="Courier New"/>
          <w:sz w:val="24"/>
          <w:szCs w:val="24"/>
          <w:lang w:val="es-ES_tradnl"/>
        </w:rPr>
        <w:t>Centro Vecinal</w:t>
      </w:r>
      <w:r w:rsidRPr="00B85D89">
        <w:rPr>
          <w:rFonts w:ascii="Courier New" w:hAnsi="Courier New" w:cs="Courier New"/>
          <w:sz w:val="24"/>
          <w:szCs w:val="24"/>
          <w:lang w:val="es-ES_tradnl"/>
        </w:rPr>
        <w:t xml:space="preserve">; </w:t>
      </w:r>
    </w:p>
    <w:p w:rsidR="00B85D89" w:rsidRPr="00B85D89" w:rsidRDefault="00B85D89" w:rsidP="00B85D89">
      <w:pPr>
        <w:pStyle w:val="Prrafodelista"/>
        <w:spacing w:line="240" w:lineRule="auto"/>
        <w:jc w:val="both"/>
        <w:rPr>
          <w:rFonts w:ascii="Courier New" w:hAnsi="Courier New" w:cs="Courier New"/>
          <w:sz w:val="24"/>
          <w:szCs w:val="24"/>
          <w:lang w:val="es-ES_tradnl"/>
        </w:rPr>
      </w:pPr>
    </w:p>
    <w:p w:rsidR="00B85D89" w:rsidRPr="00B85D89" w:rsidRDefault="00D53192" w:rsidP="00B85D89">
      <w:pPr>
        <w:pStyle w:val="Prrafodelista"/>
        <w:spacing w:line="240" w:lineRule="auto"/>
        <w:jc w:val="both"/>
        <w:rPr>
          <w:rFonts w:ascii="Courier New" w:hAnsi="Courier New" w:cs="Courier New"/>
          <w:sz w:val="24"/>
          <w:szCs w:val="24"/>
          <w:lang w:val="es-ES_tradnl"/>
        </w:rPr>
      </w:pPr>
      <w:r>
        <w:rPr>
          <w:rFonts w:ascii="Courier New" w:hAnsi="Courier New" w:cs="Courier New"/>
          <w:sz w:val="24"/>
          <w:szCs w:val="24"/>
          <w:lang w:val="es-ES_tradnl"/>
        </w:rPr>
        <w:t>Que en S</w:t>
      </w:r>
      <w:r w:rsidR="00B85D89" w:rsidRPr="00B85D89">
        <w:rPr>
          <w:rFonts w:ascii="Courier New" w:hAnsi="Courier New" w:cs="Courier New"/>
          <w:sz w:val="24"/>
          <w:szCs w:val="24"/>
          <w:lang w:val="es-ES_tradnl"/>
        </w:rPr>
        <w:t>esión Ordinaria de fecha 16 de junio de 2021 se aprobó por unanimidad el pase a Asesoría Letrada para que se emita dictamen conforme a lo solicitado;</w:t>
      </w:r>
    </w:p>
    <w:p w:rsidR="00B85D89" w:rsidRPr="00B85D89" w:rsidRDefault="00B85D89" w:rsidP="00B85D89">
      <w:pPr>
        <w:pStyle w:val="Prrafodelista"/>
        <w:spacing w:line="240" w:lineRule="auto"/>
        <w:jc w:val="both"/>
        <w:rPr>
          <w:rFonts w:ascii="Courier New" w:hAnsi="Courier New" w:cs="Courier New"/>
          <w:sz w:val="24"/>
          <w:szCs w:val="24"/>
          <w:lang w:val="es-ES_tradnl"/>
        </w:rPr>
      </w:pPr>
    </w:p>
    <w:p w:rsidR="00B85D89" w:rsidRPr="00B85D89" w:rsidRDefault="00B85D89" w:rsidP="00B85D89">
      <w:pPr>
        <w:pStyle w:val="Prrafodelista"/>
        <w:spacing w:line="240" w:lineRule="auto"/>
        <w:jc w:val="both"/>
        <w:rPr>
          <w:rFonts w:ascii="Courier New" w:hAnsi="Courier New" w:cs="Courier New"/>
          <w:sz w:val="24"/>
          <w:szCs w:val="24"/>
          <w:lang w:val="es-ES_tradnl"/>
        </w:rPr>
      </w:pPr>
    </w:p>
    <w:p w:rsidR="00DB57D4" w:rsidRDefault="00B85D89" w:rsidP="00B85D89">
      <w:pPr>
        <w:pStyle w:val="Prrafodelista"/>
        <w:spacing w:line="240" w:lineRule="auto"/>
        <w:jc w:val="both"/>
        <w:rPr>
          <w:rFonts w:ascii="Courier New" w:hAnsi="Courier New" w:cs="Courier New"/>
          <w:sz w:val="24"/>
          <w:szCs w:val="24"/>
          <w:lang w:val="es-ES_tradnl"/>
        </w:rPr>
      </w:pPr>
      <w:r w:rsidRPr="00B85D89">
        <w:rPr>
          <w:rFonts w:ascii="Courier New" w:hAnsi="Courier New" w:cs="Courier New"/>
          <w:sz w:val="24"/>
          <w:szCs w:val="24"/>
          <w:lang w:val="es-ES_tradnl"/>
        </w:rPr>
        <w:t>Que fs.11 y 12 Obra dictamen de Ases</w:t>
      </w:r>
      <w:r w:rsidR="00D53192">
        <w:rPr>
          <w:rFonts w:ascii="Courier New" w:hAnsi="Courier New" w:cs="Courier New"/>
          <w:sz w:val="24"/>
          <w:szCs w:val="24"/>
          <w:lang w:val="es-ES_tradnl"/>
        </w:rPr>
        <w:t>oría L</w:t>
      </w:r>
      <w:r w:rsidRPr="00B85D89">
        <w:rPr>
          <w:rFonts w:ascii="Courier New" w:hAnsi="Courier New" w:cs="Courier New"/>
          <w:sz w:val="24"/>
          <w:szCs w:val="24"/>
          <w:lang w:val="es-ES_tradnl"/>
        </w:rPr>
        <w:t xml:space="preserve">etrada el cual aconseja que podría concederse el uso de la infraestructura solicitada por el Centro Vecinal del Barrio Santa Teresita de Jesús, para ser utilizada como </w:t>
      </w:r>
      <w:r w:rsidR="00D53192" w:rsidRPr="00B85D89">
        <w:rPr>
          <w:rFonts w:ascii="Courier New" w:hAnsi="Courier New" w:cs="Courier New"/>
          <w:sz w:val="24"/>
          <w:szCs w:val="24"/>
          <w:lang w:val="es-ES_tradnl"/>
        </w:rPr>
        <w:t>Centro Vecinal</w:t>
      </w:r>
      <w:r w:rsidRPr="00B85D89">
        <w:rPr>
          <w:rFonts w:ascii="Courier New" w:hAnsi="Courier New" w:cs="Courier New"/>
          <w:sz w:val="24"/>
          <w:szCs w:val="24"/>
          <w:lang w:val="es-ES_tradnl"/>
        </w:rPr>
        <w:t>;</w:t>
      </w:r>
    </w:p>
    <w:p w:rsidR="00DB57D4" w:rsidRDefault="00DB57D4" w:rsidP="00B85D89">
      <w:pPr>
        <w:pStyle w:val="Prrafodelista"/>
        <w:spacing w:line="240" w:lineRule="auto"/>
        <w:jc w:val="both"/>
        <w:rPr>
          <w:rFonts w:ascii="Courier New" w:hAnsi="Courier New" w:cs="Courier New"/>
          <w:sz w:val="24"/>
          <w:szCs w:val="24"/>
          <w:lang w:val="es-ES_tradnl"/>
        </w:rPr>
      </w:pPr>
    </w:p>
    <w:p w:rsidR="00DB57D4" w:rsidRDefault="00DB57D4" w:rsidP="00B85D89">
      <w:pPr>
        <w:pStyle w:val="Prrafodelista"/>
        <w:spacing w:line="240" w:lineRule="auto"/>
        <w:jc w:val="both"/>
        <w:rPr>
          <w:rFonts w:ascii="Courier New" w:hAnsi="Courier New" w:cs="Courier New"/>
          <w:sz w:val="24"/>
          <w:szCs w:val="24"/>
          <w:lang w:val="es-ES_tradnl"/>
        </w:rPr>
      </w:pPr>
    </w:p>
    <w:p w:rsidR="00DB57D4" w:rsidRDefault="00DB57D4" w:rsidP="00B85D89">
      <w:pPr>
        <w:pStyle w:val="Prrafodelista"/>
        <w:spacing w:line="240" w:lineRule="auto"/>
        <w:jc w:val="both"/>
        <w:rPr>
          <w:rFonts w:ascii="Courier New" w:hAnsi="Courier New" w:cs="Courier New"/>
          <w:sz w:val="24"/>
          <w:szCs w:val="24"/>
          <w:lang w:val="es-ES_tradnl"/>
        </w:rPr>
      </w:pPr>
    </w:p>
    <w:p w:rsidR="00DB57D4" w:rsidRDefault="00DB57D4" w:rsidP="00B85D89">
      <w:pPr>
        <w:pStyle w:val="Prrafodelista"/>
        <w:spacing w:line="240" w:lineRule="auto"/>
        <w:jc w:val="both"/>
        <w:rPr>
          <w:rFonts w:ascii="Courier New" w:hAnsi="Courier New" w:cs="Courier New"/>
          <w:sz w:val="24"/>
          <w:szCs w:val="24"/>
          <w:lang w:val="es-ES_tradnl"/>
        </w:rPr>
      </w:pPr>
    </w:p>
    <w:p w:rsidR="00DB57D4" w:rsidRDefault="00DB57D4" w:rsidP="00DB57D4">
      <w:pPr>
        <w:pStyle w:val="Prrafodelista"/>
        <w:spacing w:line="240" w:lineRule="auto"/>
        <w:jc w:val="right"/>
        <w:rPr>
          <w:rFonts w:ascii="Courier New" w:hAnsi="Courier New" w:cs="Courier New"/>
          <w:sz w:val="24"/>
          <w:szCs w:val="24"/>
          <w:lang w:val="es-ES_tradnl"/>
        </w:rPr>
      </w:pPr>
      <w:r>
        <w:rPr>
          <w:rFonts w:ascii="Courier New" w:hAnsi="Courier New" w:cs="Courier New"/>
          <w:sz w:val="24"/>
          <w:szCs w:val="24"/>
          <w:lang w:val="es-ES_tradnl"/>
        </w:rPr>
        <w:t>...///</w:t>
      </w:r>
    </w:p>
    <w:p w:rsidR="008B37FA" w:rsidRPr="00DB57D4" w:rsidRDefault="00DB57D4" w:rsidP="00DB57D4">
      <w:pPr>
        <w:spacing w:line="240" w:lineRule="auto"/>
        <w:rPr>
          <w:rFonts w:ascii="Courier New" w:hAnsi="Courier New" w:cs="Courier New"/>
          <w:sz w:val="24"/>
          <w:szCs w:val="24"/>
          <w:lang w:val="es-ES_tradnl"/>
        </w:rPr>
      </w:pPr>
      <w:r>
        <w:rPr>
          <w:rFonts w:ascii="Courier New" w:hAnsi="Courier New" w:cs="Courier New"/>
          <w:sz w:val="24"/>
          <w:szCs w:val="24"/>
          <w:lang w:val="es-ES_tradnl"/>
        </w:rPr>
        <w:lastRenderedPageBreak/>
        <w:t xml:space="preserve">...///2.- </w:t>
      </w:r>
    </w:p>
    <w:p w:rsidR="008B37FA" w:rsidRPr="00B85D89" w:rsidRDefault="008B37FA" w:rsidP="00B85D89">
      <w:pPr>
        <w:pStyle w:val="Prrafodelista"/>
        <w:spacing w:line="240" w:lineRule="auto"/>
        <w:jc w:val="both"/>
        <w:rPr>
          <w:rFonts w:ascii="Courier New" w:hAnsi="Courier New" w:cs="Courier New"/>
          <w:b/>
          <w:sz w:val="24"/>
          <w:szCs w:val="24"/>
        </w:rPr>
      </w:pPr>
    </w:p>
    <w:p w:rsidR="009248F0" w:rsidRPr="00B85D89" w:rsidRDefault="000B5B0A" w:rsidP="00B85D89">
      <w:pPr>
        <w:pStyle w:val="Prrafodelista"/>
        <w:spacing w:line="240" w:lineRule="auto"/>
        <w:jc w:val="both"/>
        <w:rPr>
          <w:rStyle w:val="Ttulodellibro"/>
          <w:rFonts w:ascii="Courier New" w:hAnsi="Courier New" w:cs="Courier New"/>
          <w:b w:val="0"/>
          <w:bCs w:val="0"/>
          <w:i w:val="0"/>
          <w:iCs w:val="0"/>
          <w:spacing w:val="0"/>
          <w:sz w:val="24"/>
          <w:szCs w:val="24"/>
        </w:rPr>
      </w:pPr>
      <w:r w:rsidRPr="00B85D89">
        <w:rPr>
          <w:rFonts w:ascii="Courier New" w:hAnsi="Courier New" w:cs="Courier New"/>
          <w:sz w:val="24"/>
          <w:szCs w:val="24"/>
        </w:rPr>
        <w:t>Que e</w:t>
      </w:r>
      <w:r w:rsidR="00DB57D4">
        <w:rPr>
          <w:rFonts w:ascii="Courier New" w:hAnsi="Courier New" w:cs="Courier New"/>
          <w:sz w:val="24"/>
          <w:szCs w:val="24"/>
        </w:rPr>
        <w:t>valuado el expediente</w:t>
      </w:r>
      <w:r w:rsidRPr="00B85D89">
        <w:rPr>
          <w:rFonts w:ascii="Courier New" w:hAnsi="Courier New" w:cs="Courier New"/>
          <w:sz w:val="24"/>
          <w:szCs w:val="24"/>
        </w:rPr>
        <w:t xml:space="preserve"> </w:t>
      </w:r>
      <w:r w:rsidR="00EF5590" w:rsidRPr="00B85D89">
        <w:rPr>
          <w:rFonts w:ascii="Courier New" w:hAnsi="Courier New" w:cs="Courier New"/>
          <w:sz w:val="24"/>
          <w:szCs w:val="24"/>
        </w:rPr>
        <w:t xml:space="preserve"> por la Comisi</w:t>
      </w:r>
      <w:r w:rsidR="009E1F19" w:rsidRPr="00B85D89">
        <w:rPr>
          <w:rFonts w:ascii="Courier New" w:hAnsi="Courier New" w:cs="Courier New"/>
          <w:sz w:val="24"/>
          <w:szCs w:val="24"/>
        </w:rPr>
        <w:t>ón de Legislación General, emite</w:t>
      </w:r>
      <w:r w:rsidR="00EF5590" w:rsidRPr="00B85D89">
        <w:rPr>
          <w:rFonts w:ascii="Courier New" w:hAnsi="Courier New" w:cs="Courier New"/>
          <w:sz w:val="24"/>
          <w:szCs w:val="24"/>
        </w:rPr>
        <w:t xml:space="preserve"> despacho favorable, aprobado por unanimidad en Sesión Ordinaria del día </w:t>
      </w:r>
      <w:r w:rsidR="00760180" w:rsidRPr="00B85D89">
        <w:rPr>
          <w:rStyle w:val="Ttulodellibro"/>
          <w:rFonts w:ascii="Courier New" w:hAnsi="Courier New" w:cs="Courier New"/>
          <w:b w:val="0"/>
          <w:bCs w:val="0"/>
          <w:i w:val="0"/>
          <w:iCs w:val="0"/>
          <w:spacing w:val="0"/>
          <w:sz w:val="24"/>
          <w:szCs w:val="24"/>
        </w:rPr>
        <w:t>18</w:t>
      </w:r>
      <w:r w:rsidR="00384107" w:rsidRPr="00B85D89">
        <w:rPr>
          <w:rStyle w:val="Ttulodellibro"/>
          <w:rFonts w:ascii="Courier New" w:hAnsi="Courier New" w:cs="Courier New"/>
          <w:b w:val="0"/>
          <w:bCs w:val="0"/>
          <w:i w:val="0"/>
          <w:iCs w:val="0"/>
          <w:spacing w:val="0"/>
          <w:sz w:val="24"/>
          <w:szCs w:val="24"/>
        </w:rPr>
        <w:t xml:space="preserve"> de agosto</w:t>
      </w:r>
      <w:r w:rsidR="00EF5590" w:rsidRPr="00B85D89">
        <w:rPr>
          <w:rStyle w:val="Ttulodellibro"/>
          <w:rFonts w:ascii="Courier New" w:hAnsi="Courier New" w:cs="Courier New"/>
          <w:b w:val="0"/>
          <w:bCs w:val="0"/>
          <w:i w:val="0"/>
          <w:iCs w:val="0"/>
          <w:spacing w:val="0"/>
          <w:sz w:val="24"/>
          <w:szCs w:val="24"/>
        </w:rPr>
        <w:t xml:space="preserve"> de 2021.-</w:t>
      </w:r>
    </w:p>
    <w:p w:rsidR="00F3793A" w:rsidRPr="00B85D89" w:rsidRDefault="00F3793A" w:rsidP="00B85D89">
      <w:pPr>
        <w:pStyle w:val="Prrafodelista"/>
        <w:jc w:val="both"/>
        <w:rPr>
          <w:rStyle w:val="Ttulodellibro"/>
          <w:rFonts w:ascii="Courier New" w:eastAsia="Calibri" w:hAnsi="Courier New" w:cs="Courier New"/>
          <w:b w:val="0"/>
          <w:i w:val="0"/>
          <w:sz w:val="24"/>
          <w:szCs w:val="24"/>
        </w:rPr>
      </w:pPr>
    </w:p>
    <w:p w:rsidR="006862EE" w:rsidRPr="006862EE" w:rsidRDefault="006862EE" w:rsidP="00760180">
      <w:pPr>
        <w:pStyle w:val="Prrafodelista"/>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Pr="006862EE" w:rsidRDefault="006862EE" w:rsidP="00760180">
      <w:pPr>
        <w:spacing w:before="100" w:beforeAutospacing="1" w:after="100" w:afterAutospacing="1"/>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494906">
      <w:pPr>
        <w:spacing w:after="0"/>
        <w:rPr>
          <w:rFonts w:ascii="Courier New" w:hAnsi="Courier New" w:cs="Courier New"/>
          <w:sz w:val="24"/>
          <w:szCs w:val="24"/>
          <w:lang w:val="es-MX"/>
        </w:rPr>
      </w:pPr>
    </w:p>
    <w:p w:rsidR="000B5B0A" w:rsidRDefault="000C0A6A" w:rsidP="00DB57D4">
      <w:pPr>
        <w:spacing w:before="100" w:beforeAutospacing="1" w:after="0" w:line="240" w:lineRule="auto"/>
        <w:ind w:left="709" w:hanging="709"/>
        <w:jc w:val="both"/>
        <w:rPr>
          <w:rFonts w:ascii="Courier New" w:eastAsia="Times New Roman" w:hAnsi="Courier New" w:cs="Courier New"/>
          <w:b/>
          <w:sz w:val="24"/>
          <w:szCs w:val="24"/>
          <w:lang w:val="es-ES" w:eastAsia="es-AR"/>
        </w:rPr>
      </w:pPr>
      <w:r w:rsidRPr="008D7D1D">
        <w:rPr>
          <w:rFonts w:ascii="Courier New" w:hAnsi="Courier New" w:cs="Courier New"/>
          <w:b/>
          <w:sz w:val="24"/>
          <w:szCs w:val="24"/>
          <w:u w:val="single"/>
        </w:rPr>
        <w:t>Art.1</w:t>
      </w:r>
      <w:r w:rsidR="000B5B0A">
        <w:rPr>
          <w:rFonts w:ascii="Courier New" w:hAnsi="Courier New" w:cs="Courier New"/>
          <w:b/>
          <w:sz w:val="24"/>
          <w:szCs w:val="24"/>
        </w:rPr>
        <w:t>:</w:t>
      </w:r>
      <w:r w:rsidR="00DB57D4" w:rsidRPr="00DB57D4">
        <w:rPr>
          <w:rFonts w:ascii="Courier New" w:hAnsi="Courier New" w:cs="Courier New"/>
          <w:b/>
          <w:sz w:val="24"/>
          <w:szCs w:val="24"/>
        </w:rPr>
        <w:t xml:space="preserve"> </w:t>
      </w:r>
      <w:r w:rsidR="00DB57D4">
        <w:rPr>
          <w:rFonts w:ascii="Courier New" w:hAnsi="Courier New" w:cs="Courier New"/>
          <w:b/>
          <w:sz w:val="24"/>
          <w:szCs w:val="24"/>
        </w:rPr>
        <w:t xml:space="preserve">CONCEDER </w:t>
      </w:r>
      <w:r w:rsidR="00DB57D4">
        <w:rPr>
          <w:rFonts w:ascii="Courier New" w:hAnsi="Courier New" w:cs="Courier New"/>
          <w:sz w:val="24"/>
          <w:szCs w:val="24"/>
        </w:rPr>
        <w:t>el uso de</w:t>
      </w:r>
      <w:r w:rsidR="00604D16">
        <w:rPr>
          <w:rFonts w:ascii="Courier New" w:hAnsi="Courier New" w:cs="Courier New"/>
          <w:sz w:val="24"/>
          <w:szCs w:val="24"/>
        </w:rPr>
        <w:t>l tanque ubicado en</w:t>
      </w:r>
      <w:r w:rsidR="00763E08">
        <w:rPr>
          <w:rFonts w:ascii="Courier New" w:hAnsi="Courier New" w:cs="Courier New"/>
          <w:sz w:val="24"/>
          <w:szCs w:val="24"/>
        </w:rPr>
        <w:t xml:space="preserve"> el inmueble Nomenclatura Catastral 04-01-134-002</w:t>
      </w:r>
      <w:r w:rsidR="00763E08">
        <w:rPr>
          <w:rFonts w:ascii="Courier New" w:hAnsi="Courier New" w:cs="Courier New"/>
          <w:sz w:val="24"/>
          <w:szCs w:val="24"/>
        </w:rPr>
        <w:t xml:space="preserve"> </w:t>
      </w:r>
      <w:r w:rsidR="00DB57D4">
        <w:rPr>
          <w:rFonts w:ascii="Courier New" w:hAnsi="Courier New" w:cs="Courier New"/>
          <w:sz w:val="24"/>
          <w:szCs w:val="24"/>
        </w:rPr>
        <w:t xml:space="preserve"> para s</w:t>
      </w:r>
      <w:r w:rsidR="00763E08">
        <w:rPr>
          <w:rFonts w:ascii="Courier New" w:hAnsi="Courier New" w:cs="Courier New"/>
          <w:sz w:val="24"/>
          <w:szCs w:val="24"/>
        </w:rPr>
        <w:t>er utilizado</w:t>
      </w:r>
      <w:r w:rsidR="00604D16">
        <w:rPr>
          <w:rFonts w:ascii="Courier New" w:hAnsi="Courier New" w:cs="Courier New"/>
          <w:sz w:val="24"/>
          <w:szCs w:val="24"/>
        </w:rPr>
        <w:t xml:space="preserve">  como sede del</w:t>
      </w:r>
      <w:r w:rsidR="00DB57D4">
        <w:rPr>
          <w:rFonts w:ascii="Courier New" w:hAnsi="Courier New" w:cs="Courier New"/>
          <w:sz w:val="24"/>
          <w:szCs w:val="24"/>
        </w:rPr>
        <w:t xml:space="preserve"> Centro Vecinal</w:t>
      </w:r>
      <w:r w:rsidR="00604D16">
        <w:rPr>
          <w:rFonts w:ascii="Courier New" w:hAnsi="Courier New" w:cs="Courier New"/>
          <w:sz w:val="24"/>
          <w:szCs w:val="24"/>
        </w:rPr>
        <w:t xml:space="preserve"> de Barrio Santa Teresita de Jesús</w:t>
      </w:r>
      <w:r w:rsidR="00DB57D4">
        <w:rPr>
          <w:rFonts w:ascii="Courier New" w:hAnsi="Courier New" w:cs="Courier New"/>
          <w:sz w:val="24"/>
          <w:szCs w:val="24"/>
        </w:rPr>
        <w:t xml:space="preserve"> y realizar las mejoras</w:t>
      </w:r>
      <w:r w:rsidR="00604D16">
        <w:rPr>
          <w:rFonts w:ascii="Courier New" w:hAnsi="Courier New" w:cs="Courier New"/>
          <w:sz w:val="24"/>
          <w:szCs w:val="24"/>
        </w:rPr>
        <w:t xml:space="preserve"> necesarias</w:t>
      </w:r>
      <w:r w:rsidR="00DB57D4">
        <w:rPr>
          <w:rFonts w:ascii="Courier New" w:hAnsi="Courier New" w:cs="Courier New"/>
          <w:sz w:val="24"/>
          <w:szCs w:val="24"/>
        </w:rPr>
        <w:t xml:space="preserve"> previa autorización del Área de Obras Públicas y Privadas de esta Municipalidad</w:t>
      </w:r>
      <w:r w:rsidR="00763E08">
        <w:rPr>
          <w:rFonts w:ascii="Courier New" w:hAnsi="Courier New" w:cs="Courier New"/>
          <w:sz w:val="24"/>
          <w:szCs w:val="24"/>
        </w:rPr>
        <w:t>, debiendo suscribirse</w:t>
      </w:r>
      <w:bookmarkStart w:id="0" w:name="_GoBack"/>
      <w:bookmarkEnd w:id="0"/>
      <w:r w:rsidR="00763E08">
        <w:rPr>
          <w:rFonts w:ascii="Courier New" w:hAnsi="Courier New" w:cs="Courier New"/>
          <w:sz w:val="24"/>
          <w:szCs w:val="24"/>
        </w:rPr>
        <w:t xml:space="preserve"> </w:t>
      </w:r>
      <w:r w:rsidR="00DB57D4">
        <w:rPr>
          <w:rFonts w:ascii="Courier New" w:hAnsi="Courier New" w:cs="Courier New"/>
          <w:sz w:val="24"/>
          <w:szCs w:val="24"/>
        </w:rPr>
        <w:t xml:space="preserve"> un convenio donde el </w:t>
      </w:r>
      <w:r w:rsidR="00D53192">
        <w:rPr>
          <w:rFonts w:ascii="Courier New" w:hAnsi="Courier New" w:cs="Courier New"/>
          <w:sz w:val="24"/>
          <w:szCs w:val="24"/>
        </w:rPr>
        <w:t xml:space="preserve">Centro Vecinal </w:t>
      </w:r>
      <w:r w:rsidR="00DB57D4">
        <w:rPr>
          <w:rFonts w:ascii="Courier New" w:hAnsi="Courier New" w:cs="Courier New"/>
          <w:sz w:val="24"/>
          <w:szCs w:val="24"/>
        </w:rPr>
        <w:t>reconozca la legitima posesión de la Municipalidad de Alta Gracia sobre la infraestructura solicitada debiendo el centro vecinal devolver la misma a simple</w:t>
      </w:r>
      <w:r w:rsidR="00DB57D4" w:rsidRPr="00DB57D4">
        <w:rPr>
          <w:rFonts w:ascii="Courier New" w:hAnsi="Courier New" w:cs="Courier New"/>
          <w:sz w:val="24"/>
          <w:szCs w:val="24"/>
        </w:rPr>
        <w:t xml:space="preserve"> </w:t>
      </w:r>
      <w:r w:rsidR="00DB57D4">
        <w:rPr>
          <w:rFonts w:ascii="Courier New" w:hAnsi="Courier New" w:cs="Courier New"/>
          <w:sz w:val="24"/>
          <w:szCs w:val="24"/>
        </w:rPr>
        <w:t>requerimiento de esta Municipalidad .-</w:t>
      </w:r>
    </w:p>
    <w:p w:rsidR="000B5B0A" w:rsidRPr="00AC3FE0" w:rsidRDefault="00B10312" w:rsidP="00B10312">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DB57D4">
        <w:rPr>
          <w:rFonts w:ascii="Courier New" w:eastAsia="Times New Roman" w:hAnsi="Courier New" w:cs="Courier New"/>
          <w:b/>
          <w:sz w:val="24"/>
          <w:szCs w:val="24"/>
          <w:u w:val="single"/>
          <w:lang w:val="es-ES" w:eastAsia="es-AR"/>
        </w:rPr>
        <w:t>rt.2</w:t>
      </w:r>
      <w:r w:rsidR="000B5B0A" w:rsidRPr="008D7D1D">
        <w:rPr>
          <w:rFonts w:ascii="Courier New" w:eastAsia="Times New Roman" w:hAnsi="Courier New" w:cs="Courier New"/>
          <w:b/>
          <w:sz w:val="24"/>
          <w:szCs w:val="24"/>
          <w:lang w:val="es-ES" w:eastAsia="es-AR"/>
        </w:rPr>
        <w:t>:</w:t>
      </w:r>
      <w:r w:rsidR="000B5B0A">
        <w:rPr>
          <w:rFonts w:ascii="Courier New" w:eastAsia="Times New Roman" w:hAnsi="Courier New" w:cs="Courier New"/>
          <w:sz w:val="24"/>
          <w:szCs w:val="24"/>
          <w:lang w:val="es-ES" w:eastAsia="es-AR"/>
        </w:rPr>
        <w:t xml:space="preserve"> </w:t>
      </w:r>
      <w:r w:rsidR="000B5B0A" w:rsidRPr="008D7D1D">
        <w:rPr>
          <w:rFonts w:ascii="Courier New" w:eastAsia="Times New Roman" w:hAnsi="Courier New" w:cs="Courier New"/>
          <w:b/>
          <w:sz w:val="24"/>
          <w:szCs w:val="24"/>
          <w:lang w:val="es-ES" w:eastAsia="es-AR"/>
        </w:rPr>
        <w:t xml:space="preserve">PROTOCOLISECE, </w:t>
      </w:r>
      <w:r w:rsidR="000B5B0A">
        <w:rPr>
          <w:rFonts w:ascii="Courier New" w:eastAsia="Times New Roman" w:hAnsi="Courier New" w:cs="Courier New"/>
          <w:sz w:val="24"/>
          <w:szCs w:val="24"/>
          <w:lang w:val="es-ES" w:eastAsia="es-AR"/>
        </w:rPr>
        <w:t>comuníquese, publíquese en el Boletín O</w:t>
      </w:r>
      <w:r w:rsidR="000B5B0A"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3F5FA7">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3F5FA7">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Pr>
          <w:rFonts w:ascii="Courier New" w:eastAsia="Times New Roman" w:hAnsi="Courier New" w:cs="Times New Roman"/>
          <w:b/>
          <w:bCs/>
          <w:color w:val="000000"/>
          <w:sz w:val="24"/>
          <w:szCs w:val="20"/>
          <w:lang w:val="es-ES" w:eastAsia="es-ES"/>
        </w:rPr>
        <w:t xml:space="preserve">NORABLE CONCEJO DELIBERANTE A </w:t>
      </w:r>
      <w:r w:rsidR="00EF5590">
        <w:rPr>
          <w:rFonts w:ascii="Courier New" w:eastAsia="Times New Roman" w:hAnsi="Courier New" w:cs="Times New Roman"/>
          <w:b/>
          <w:bCs/>
          <w:color w:val="000000"/>
          <w:sz w:val="24"/>
          <w:szCs w:val="20"/>
          <w:lang w:val="es-ES" w:eastAsia="es-ES"/>
        </w:rPr>
        <w:t xml:space="preserve">LOS </w:t>
      </w:r>
      <w:r w:rsidR="00760180">
        <w:rPr>
          <w:rFonts w:ascii="Courier New" w:eastAsia="Arial Unicode MS" w:hAnsi="Courier New" w:cs="ShelleyAllegroScript-Normal"/>
          <w:b/>
          <w:sz w:val="24"/>
          <w:szCs w:val="24"/>
          <w:lang w:val="es-ES_tradnl"/>
        </w:rPr>
        <w:t>DIECIOCHO</w:t>
      </w:r>
      <w:r w:rsidR="00EF5590">
        <w:rPr>
          <w:rFonts w:ascii="Courier New" w:eastAsia="Arial Unicode MS" w:hAnsi="Courier New" w:cs="ShelleyAllegroScript-Normal"/>
          <w:b/>
          <w:sz w:val="24"/>
          <w:szCs w:val="24"/>
          <w:lang w:val="es-ES_tradnl"/>
        </w:rPr>
        <w:t xml:space="preserve"> </w:t>
      </w:r>
      <w:r w:rsidR="00EF5590">
        <w:rPr>
          <w:rFonts w:ascii="Courier New" w:eastAsia="Times New Roman" w:hAnsi="Courier New" w:cs="Times New Roman"/>
          <w:b/>
          <w:bCs/>
          <w:color w:val="000000"/>
          <w:sz w:val="24"/>
          <w:szCs w:val="20"/>
          <w:lang w:val="es-ES" w:eastAsia="es-ES"/>
        </w:rPr>
        <w:t xml:space="preserve">DIAS </w:t>
      </w:r>
      <w:r w:rsidR="006B5DAE">
        <w:rPr>
          <w:rFonts w:ascii="Courier New" w:eastAsia="Times New Roman" w:hAnsi="Courier New" w:cs="Times New Roman"/>
          <w:b/>
          <w:bCs/>
          <w:color w:val="000000"/>
          <w:sz w:val="24"/>
          <w:szCs w:val="20"/>
          <w:lang w:val="es-ES" w:eastAsia="es-ES"/>
        </w:rPr>
        <w:t>DEL MES DE AGOSTO</w:t>
      </w:r>
      <w:r>
        <w:rPr>
          <w:rFonts w:ascii="Courier New" w:eastAsia="Times New Roman" w:hAnsi="Courier New" w:cs="Times New Roman"/>
          <w:b/>
          <w:bCs/>
          <w:color w:val="000000"/>
          <w:sz w:val="24"/>
          <w:szCs w:val="20"/>
          <w:lang w:val="es-ES" w:eastAsia="es-ES"/>
        </w:rPr>
        <w:t xml:space="preserve"> </w:t>
      </w:r>
      <w:r w:rsidRPr="00DF7DDA">
        <w:rPr>
          <w:rFonts w:ascii="Courier New" w:eastAsia="Times New Roman" w:hAnsi="Courier New" w:cs="Times New Roman"/>
          <w:b/>
          <w:bCs/>
          <w:color w:val="000000"/>
          <w:sz w:val="24"/>
          <w:szCs w:val="20"/>
          <w:lang w:val="es-ES" w:eastAsia="es-ES"/>
        </w:rPr>
        <w:t xml:space="preserve">DEL AÑO DOS MIL </w:t>
      </w:r>
      <w:r w:rsidR="00C73ADE">
        <w:rPr>
          <w:rFonts w:ascii="Courier New" w:eastAsia="Times New Roman" w:hAnsi="Courier New" w:cs="Times New Roman"/>
          <w:b/>
          <w:bCs/>
          <w:color w:val="000000"/>
          <w:sz w:val="24"/>
          <w:szCs w:val="20"/>
          <w:lang w:val="es-ES" w:eastAsia="es-ES"/>
        </w:rPr>
        <w:t>VEINTIUNO</w:t>
      </w:r>
      <w:r w:rsidR="00C73ADE"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0E67CA"/>
    <w:multiLevelType w:val="hybridMultilevel"/>
    <w:tmpl w:val="0C9036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41D5E"/>
    <w:rsid w:val="00045101"/>
    <w:rsid w:val="00092DE2"/>
    <w:rsid w:val="00095B82"/>
    <w:rsid w:val="000A62C1"/>
    <w:rsid w:val="000B517E"/>
    <w:rsid w:val="000B5B0A"/>
    <w:rsid w:val="000C0A6A"/>
    <w:rsid w:val="000C0DBC"/>
    <w:rsid w:val="000F4EE6"/>
    <w:rsid w:val="00106907"/>
    <w:rsid w:val="00113096"/>
    <w:rsid w:val="00125A50"/>
    <w:rsid w:val="00157F36"/>
    <w:rsid w:val="001665B6"/>
    <w:rsid w:val="0019690C"/>
    <w:rsid w:val="001C6A37"/>
    <w:rsid w:val="001D4A1C"/>
    <w:rsid w:val="001F7572"/>
    <w:rsid w:val="002012CB"/>
    <w:rsid w:val="002029BD"/>
    <w:rsid w:val="00210BFA"/>
    <w:rsid w:val="00221406"/>
    <w:rsid w:val="00233382"/>
    <w:rsid w:val="0025326B"/>
    <w:rsid w:val="00292BC3"/>
    <w:rsid w:val="002A1F54"/>
    <w:rsid w:val="002B74F8"/>
    <w:rsid w:val="002C0B0C"/>
    <w:rsid w:val="002D5D5D"/>
    <w:rsid w:val="002D7959"/>
    <w:rsid w:val="002E166E"/>
    <w:rsid w:val="002F271D"/>
    <w:rsid w:val="00384107"/>
    <w:rsid w:val="003A1337"/>
    <w:rsid w:val="003C3954"/>
    <w:rsid w:val="003D33A4"/>
    <w:rsid w:val="003F538F"/>
    <w:rsid w:val="003F5FA7"/>
    <w:rsid w:val="003F606C"/>
    <w:rsid w:val="00414357"/>
    <w:rsid w:val="00415508"/>
    <w:rsid w:val="0044623A"/>
    <w:rsid w:val="00466A6F"/>
    <w:rsid w:val="00474B4C"/>
    <w:rsid w:val="00475729"/>
    <w:rsid w:val="004914EB"/>
    <w:rsid w:val="00494906"/>
    <w:rsid w:val="004A45A2"/>
    <w:rsid w:val="004A7912"/>
    <w:rsid w:val="004E331F"/>
    <w:rsid w:val="004F3CA2"/>
    <w:rsid w:val="00513EE3"/>
    <w:rsid w:val="00533513"/>
    <w:rsid w:val="0055556A"/>
    <w:rsid w:val="00584DE8"/>
    <w:rsid w:val="005A2265"/>
    <w:rsid w:val="005C347E"/>
    <w:rsid w:val="005E742D"/>
    <w:rsid w:val="005F54E7"/>
    <w:rsid w:val="00600204"/>
    <w:rsid w:val="00601499"/>
    <w:rsid w:val="0060261B"/>
    <w:rsid w:val="00604D16"/>
    <w:rsid w:val="00612453"/>
    <w:rsid w:val="00614955"/>
    <w:rsid w:val="006223D6"/>
    <w:rsid w:val="006457EC"/>
    <w:rsid w:val="00661A25"/>
    <w:rsid w:val="00663CBF"/>
    <w:rsid w:val="00670A93"/>
    <w:rsid w:val="00674E3F"/>
    <w:rsid w:val="006862EE"/>
    <w:rsid w:val="006B5DAE"/>
    <w:rsid w:val="006B76B9"/>
    <w:rsid w:val="006C017D"/>
    <w:rsid w:val="006D3CC3"/>
    <w:rsid w:val="006E0F3A"/>
    <w:rsid w:val="006F67BD"/>
    <w:rsid w:val="00704392"/>
    <w:rsid w:val="00720E42"/>
    <w:rsid w:val="00721866"/>
    <w:rsid w:val="00722340"/>
    <w:rsid w:val="00755589"/>
    <w:rsid w:val="00760180"/>
    <w:rsid w:val="00763E08"/>
    <w:rsid w:val="007855E3"/>
    <w:rsid w:val="00791016"/>
    <w:rsid w:val="00796F22"/>
    <w:rsid w:val="007A61E4"/>
    <w:rsid w:val="007C7A8C"/>
    <w:rsid w:val="007D6A0C"/>
    <w:rsid w:val="00801C62"/>
    <w:rsid w:val="00821D80"/>
    <w:rsid w:val="00842C3F"/>
    <w:rsid w:val="00844227"/>
    <w:rsid w:val="0085190F"/>
    <w:rsid w:val="00853CB4"/>
    <w:rsid w:val="00865DFC"/>
    <w:rsid w:val="0087181B"/>
    <w:rsid w:val="008744F1"/>
    <w:rsid w:val="0089086F"/>
    <w:rsid w:val="008A0CE9"/>
    <w:rsid w:val="008B37FA"/>
    <w:rsid w:val="008C40E2"/>
    <w:rsid w:val="008E672E"/>
    <w:rsid w:val="008F7992"/>
    <w:rsid w:val="009011CD"/>
    <w:rsid w:val="009101C8"/>
    <w:rsid w:val="009248F0"/>
    <w:rsid w:val="00933681"/>
    <w:rsid w:val="0097536B"/>
    <w:rsid w:val="009936B4"/>
    <w:rsid w:val="00996BCA"/>
    <w:rsid w:val="009C1E39"/>
    <w:rsid w:val="009E1F19"/>
    <w:rsid w:val="009E69DE"/>
    <w:rsid w:val="00A03206"/>
    <w:rsid w:val="00A1521C"/>
    <w:rsid w:val="00A152A8"/>
    <w:rsid w:val="00A36720"/>
    <w:rsid w:val="00A56494"/>
    <w:rsid w:val="00A71725"/>
    <w:rsid w:val="00AB002A"/>
    <w:rsid w:val="00AC3FE0"/>
    <w:rsid w:val="00AD02E0"/>
    <w:rsid w:val="00AD17E0"/>
    <w:rsid w:val="00AD5396"/>
    <w:rsid w:val="00AE09EB"/>
    <w:rsid w:val="00AF49FF"/>
    <w:rsid w:val="00AF5684"/>
    <w:rsid w:val="00AF5AFB"/>
    <w:rsid w:val="00B10312"/>
    <w:rsid w:val="00B27103"/>
    <w:rsid w:val="00B303D9"/>
    <w:rsid w:val="00B30C6D"/>
    <w:rsid w:val="00B85D89"/>
    <w:rsid w:val="00B908F4"/>
    <w:rsid w:val="00BA4B6F"/>
    <w:rsid w:val="00BD5AB6"/>
    <w:rsid w:val="00C156E4"/>
    <w:rsid w:val="00C6111F"/>
    <w:rsid w:val="00C62E8A"/>
    <w:rsid w:val="00C635A5"/>
    <w:rsid w:val="00C73ADE"/>
    <w:rsid w:val="00C818A2"/>
    <w:rsid w:val="00C863F3"/>
    <w:rsid w:val="00C954E5"/>
    <w:rsid w:val="00CA56A2"/>
    <w:rsid w:val="00CD20F8"/>
    <w:rsid w:val="00D03F02"/>
    <w:rsid w:val="00D1035B"/>
    <w:rsid w:val="00D1392D"/>
    <w:rsid w:val="00D14476"/>
    <w:rsid w:val="00D20FD0"/>
    <w:rsid w:val="00D31DD0"/>
    <w:rsid w:val="00D45F69"/>
    <w:rsid w:val="00D53192"/>
    <w:rsid w:val="00D55B1A"/>
    <w:rsid w:val="00D61D95"/>
    <w:rsid w:val="00D6440A"/>
    <w:rsid w:val="00D71681"/>
    <w:rsid w:val="00D94596"/>
    <w:rsid w:val="00DB57D4"/>
    <w:rsid w:val="00DC5063"/>
    <w:rsid w:val="00DC57AA"/>
    <w:rsid w:val="00DD3E63"/>
    <w:rsid w:val="00DD4DCF"/>
    <w:rsid w:val="00DF6D0D"/>
    <w:rsid w:val="00E304C1"/>
    <w:rsid w:val="00E31F70"/>
    <w:rsid w:val="00E518BE"/>
    <w:rsid w:val="00ED6012"/>
    <w:rsid w:val="00EE1895"/>
    <w:rsid w:val="00EF100B"/>
    <w:rsid w:val="00EF5590"/>
    <w:rsid w:val="00F32A98"/>
    <w:rsid w:val="00F36346"/>
    <w:rsid w:val="00F3793A"/>
    <w:rsid w:val="00F80EA2"/>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DF9CC17-3205-4620-BB9F-DE1FDD731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386</Words>
  <Characters>2124</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6</cp:revision>
  <cp:lastPrinted>2021-08-19T11:22:00Z</cp:lastPrinted>
  <dcterms:created xsi:type="dcterms:W3CDTF">2021-08-19T11:53:00Z</dcterms:created>
  <dcterms:modified xsi:type="dcterms:W3CDTF">2021-08-19T14:52:00Z</dcterms:modified>
</cp:coreProperties>
</file>