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010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1893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010F8" w:rsidRDefault="008C40E2" w:rsidP="004010F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15DBC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15DBC" w:rsidRPr="00615DBC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El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010F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 1065/2021 iniciado por González Nancy Gloria – Eximición Tasa a la Propiedad; y  </w:t>
      </w:r>
    </w:p>
    <w:p w:rsidR="007D5C54" w:rsidRPr="004010F8" w:rsidRDefault="007D5C54" w:rsidP="00881C6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760180" w:rsidRDefault="006457EC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A0F6C" w:rsidRPr="004A0F6C" w:rsidRDefault="004A0F6C" w:rsidP="004A0F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solicita la eximición de la Tasa por Servicios a la Propi</w:t>
      </w:r>
      <w:r w:rsidR="004010F8">
        <w:rPr>
          <w:rFonts w:ascii="Courier New" w:hAnsi="Courier New" w:cs="Courier New"/>
          <w:sz w:val="24"/>
          <w:szCs w:val="24"/>
        </w:rPr>
        <w:t>edad Cuenta Municipal Nº 00022879</w:t>
      </w:r>
      <w:r w:rsidRPr="004A0F6C">
        <w:rPr>
          <w:rFonts w:ascii="Courier New" w:hAnsi="Courier New" w:cs="Courier New"/>
          <w:sz w:val="24"/>
          <w:szCs w:val="24"/>
        </w:rPr>
        <w:t>;</w:t>
      </w:r>
    </w:p>
    <w:p w:rsidR="004A0F6C" w:rsidRPr="004A0F6C" w:rsidRDefault="004A0F6C" w:rsidP="004A0F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10F8" w:rsidRDefault="004A0F6C" w:rsidP="004A0F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 xml:space="preserve">Que según informe socio económico realizado por la Secretaria de Salud, Desarrollo y Equidad se trata </w:t>
      </w:r>
      <w:r w:rsidR="004010F8">
        <w:rPr>
          <w:rFonts w:ascii="Courier New" w:hAnsi="Courier New" w:cs="Courier New"/>
          <w:sz w:val="24"/>
          <w:szCs w:val="24"/>
        </w:rPr>
        <w:t>de</w:t>
      </w:r>
      <w:r w:rsidR="004010F8" w:rsidRPr="004010F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010F8">
        <w:rPr>
          <w:rFonts w:ascii="Courier New" w:eastAsia="Arial Unicode MS" w:hAnsi="Courier New" w:cs="Courier New"/>
          <w:sz w:val="24"/>
          <w:szCs w:val="24"/>
        </w:rPr>
        <w:t>un hogar unipersonal cuyos ingresos provienen de la transferencia formal del Estado, a través de la jubilación mínima, siendo estos recursos único, escasos e insuficientes;</w:t>
      </w:r>
    </w:p>
    <w:p w:rsidR="004A0F6C" w:rsidRPr="004A0F6C" w:rsidRDefault="004010F8" w:rsidP="004A0F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9248F0" w:rsidRPr="004A0F6C" w:rsidRDefault="00EF5590" w:rsidP="004A0F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4A0F6C">
        <w:rPr>
          <w:rFonts w:ascii="Courier New" w:hAnsi="Courier New" w:cs="Courier New"/>
          <w:sz w:val="24"/>
          <w:szCs w:val="24"/>
        </w:rPr>
        <w:t>ón de Hacienda</w:t>
      </w:r>
      <w:r w:rsidRPr="004A0F6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010F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01 de septiembre</w:t>
      </w:r>
      <w:r w:rsidRPr="004A0F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881C6C" w:rsidRDefault="006304E1" w:rsidP="00881C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881C6C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el CIEN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Tasa por Servicio a la Propiedad 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010F8">
        <w:rPr>
          <w:rFonts w:ascii="Courier New" w:eastAsia="Arial Unicode MS" w:hAnsi="Courier New" w:cs="Courier New"/>
          <w:sz w:val="24"/>
          <w:szCs w:val="24"/>
        </w:rPr>
        <w:t>00022879</w:t>
      </w:r>
      <w:r w:rsidR="00881C6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Pr="00C46647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0031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bookmarkStart w:id="0" w:name="_GoBack"/>
      <w:bookmarkEnd w:id="0"/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>UN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31F6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15DBC"/>
    <w:rsid w:val="006223D6"/>
    <w:rsid w:val="006304E1"/>
    <w:rsid w:val="006457EC"/>
    <w:rsid w:val="00661A25"/>
    <w:rsid w:val="00663CBF"/>
    <w:rsid w:val="00670A93"/>
    <w:rsid w:val="006831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4334AF8-C68B-45E8-9E09-43E66C641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2021-08-26T11:24:00Z</cp:lastPrinted>
  <dcterms:created xsi:type="dcterms:W3CDTF">2021-09-01T15:33:00Z</dcterms:created>
  <dcterms:modified xsi:type="dcterms:W3CDTF">2021-09-02T13:21:00Z</dcterms:modified>
</cp:coreProperties>
</file>