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200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1896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E473B" w:rsidRDefault="008C40E2" w:rsidP="00FE473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81C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92BE5">
        <w:rPr>
          <w:rFonts w:ascii="Courier New" w:hAnsi="Courier New" w:cs="Courier New"/>
          <w:b w:val="0"/>
          <w:sz w:val="24"/>
          <w:szCs w:val="24"/>
          <w:lang w:val="es-ES_tradnl"/>
        </w:rPr>
        <w:t>Los expedientes Nº  215/2011 y 762/2017 iniciado por Lucero Susana Mabel – Eximición de Tasas Municipales; y</w:t>
      </w:r>
    </w:p>
    <w:p w:rsidR="006457EC" w:rsidRDefault="006457EC" w:rsidP="00881C6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E473B" w:rsidRPr="00FE473B" w:rsidRDefault="00FE473B" w:rsidP="00881C6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C6C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92BE5" w:rsidRPr="00692BE5" w:rsidRDefault="004A0F6C" w:rsidP="00692BE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92BE5">
        <w:rPr>
          <w:rFonts w:ascii="Courier New" w:hAnsi="Courier New" w:cs="Courier New"/>
          <w:sz w:val="24"/>
          <w:szCs w:val="24"/>
        </w:rPr>
        <w:t xml:space="preserve">Que </w:t>
      </w:r>
      <w:r w:rsidR="00692BE5" w:rsidRPr="00692BE5">
        <w:rPr>
          <w:rFonts w:ascii="Courier New" w:hAnsi="Courier New" w:cs="Courier New"/>
          <w:sz w:val="24"/>
          <w:szCs w:val="24"/>
        </w:rPr>
        <w:t>solicita la eximición de la Tasa por Servicios a la Propiedad</w:t>
      </w:r>
      <w:r w:rsidR="00692BE5" w:rsidRPr="00692BE5">
        <w:rPr>
          <w:rFonts w:ascii="Courier New" w:hAnsi="Courier New" w:cs="Courier New"/>
          <w:b/>
          <w:sz w:val="24"/>
          <w:szCs w:val="24"/>
        </w:rPr>
        <w:t xml:space="preserve"> </w:t>
      </w:r>
      <w:r w:rsidR="00692BE5" w:rsidRPr="00692BE5">
        <w:rPr>
          <w:rFonts w:ascii="Courier New" w:hAnsi="Courier New" w:cs="Courier New"/>
          <w:sz w:val="24"/>
          <w:szCs w:val="24"/>
        </w:rPr>
        <w:t xml:space="preserve">Cuenta Municipal Nº 006374, </w:t>
      </w:r>
      <w:r w:rsidR="00692BE5" w:rsidRPr="00692BE5">
        <w:rPr>
          <w:rFonts w:ascii="Courier New" w:hAnsi="Courier New" w:cs="Courier New"/>
          <w:sz w:val="24"/>
          <w:szCs w:val="24"/>
          <w:lang w:val="es-ES_tradnl"/>
        </w:rPr>
        <w:t xml:space="preserve">Tasa por Administración y Mantenimiento de cementerios </w:t>
      </w:r>
      <w:r w:rsidR="00692BE5" w:rsidRPr="00692BE5">
        <w:rPr>
          <w:rFonts w:ascii="Courier New" w:hAnsi="Courier New" w:cs="Courier New"/>
          <w:sz w:val="24"/>
          <w:szCs w:val="24"/>
        </w:rPr>
        <w:t>Cuenta Municipal Nº</w:t>
      </w:r>
      <w:r w:rsidR="00692BE5">
        <w:rPr>
          <w:rFonts w:ascii="Courier New" w:hAnsi="Courier New" w:cs="Courier New"/>
          <w:sz w:val="24"/>
          <w:szCs w:val="24"/>
        </w:rPr>
        <w:t xml:space="preserve"> 006613</w:t>
      </w:r>
      <w:r w:rsidR="00692BE5" w:rsidRPr="00692BE5">
        <w:rPr>
          <w:rFonts w:ascii="Courier New" w:hAnsi="Courier New" w:cs="Courier New"/>
          <w:sz w:val="24"/>
          <w:szCs w:val="24"/>
        </w:rPr>
        <w:t xml:space="preserve"> y Contribución por Obra Pavimento Cuenta Municipal Nº 04321;</w:t>
      </w:r>
    </w:p>
    <w:p w:rsidR="00692BE5" w:rsidRPr="00692BE5" w:rsidRDefault="00692BE5" w:rsidP="00692BE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A0F6C" w:rsidRDefault="00692BE5" w:rsidP="00692BE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92BE5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nuclear cuyos ingresos económicos solo alcanzan para satisfacer sus necesidades alimenticias;</w:t>
      </w:r>
    </w:p>
    <w:p w:rsidR="00692BE5" w:rsidRPr="00692BE5" w:rsidRDefault="00692BE5" w:rsidP="00692BE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692BE5" w:rsidRDefault="00EF5590" w:rsidP="00692BE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92BE5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692BE5">
        <w:rPr>
          <w:rFonts w:ascii="Courier New" w:hAnsi="Courier New" w:cs="Courier New"/>
          <w:sz w:val="24"/>
          <w:szCs w:val="24"/>
        </w:rPr>
        <w:t>ón de Hacienda</w:t>
      </w:r>
      <w:r w:rsidRPr="00692BE5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4010F8" w:rsidRPr="00692BE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01 de septiembre</w:t>
      </w:r>
      <w:r w:rsidRPr="00692BE5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692BE5" w:rsidRDefault="006304E1" w:rsidP="00692BE5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881C6C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C46647"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46647"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el CIEN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Tasa por Servicio a la Propiedad 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92BE5">
        <w:rPr>
          <w:rFonts w:ascii="Courier New" w:eastAsia="Arial Unicode MS" w:hAnsi="Courier New" w:cs="Courier New"/>
          <w:sz w:val="24"/>
          <w:szCs w:val="24"/>
        </w:rPr>
        <w:t xml:space="preserve">006374 </w:t>
      </w:r>
      <w:r w:rsidR="00881C6C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C46647" w:rsidRDefault="00C46647" w:rsidP="00C46647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46647" w:rsidRDefault="00C46647" w:rsidP="00C4664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D5C54" w:rsidRDefault="00C46647" w:rsidP="00C46647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92BE5" w:rsidRDefault="00692BE5" w:rsidP="00692BE5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</w:t>
      </w:r>
      <w:r w:rsidRPr="00881C6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Tasa por Administración y Mantenimientos de Cementerios </w:t>
      </w:r>
      <w:r w:rsidRPr="00881C6C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006613 hasta diciembre de 2021 inclusive.-</w:t>
      </w:r>
    </w:p>
    <w:p w:rsidR="00692BE5" w:rsidRPr="00C46647" w:rsidRDefault="00692BE5" w:rsidP="00692BE5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Art.3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</w:t>
      </w:r>
      <w:r w:rsidRPr="00881C6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CIENTO (100%) </w:t>
      </w:r>
      <w:r w:rsidRPr="00AE2B3C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</w:t>
      </w:r>
      <w:r w:rsidRPr="00AE2B3C">
        <w:rPr>
          <w:rFonts w:ascii="Courier New" w:hAnsi="Courier New" w:cs="Courier New"/>
          <w:sz w:val="24"/>
          <w:szCs w:val="24"/>
          <w:lang w:val="es-ES_tradnl"/>
        </w:rPr>
        <w:t>Contribución por obra de pavimento</w:t>
      </w:r>
      <w:r w:rsidRPr="00AE2B3C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Nº04321.-</w:t>
      </w:r>
    </w:p>
    <w:p w:rsidR="00AD17E0" w:rsidRPr="00AC3FE0" w:rsidRDefault="00584DE8" w:rsidP="00881C6C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92BE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rt.4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881C6C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881C6C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D053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bookmarkStart w:id="0" w:name="_GoBack"/>
      <w:bookmarkEnd w:id="0"/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>UN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6C43"/>
    <w:rsid w:val="002B74F8"/>
    <w:rsid w:val="002C0B0C"/>
    <w:rsid w:val="002D5D5D"/>
    <w:rsid w:val="002D7959"/>
    <w:rsid w:val="002F271D"/>
    <w:rsid w:val="003200F3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81C6C"/>
    <w:rsid w:val="0089086F"/>
    <w:rsid w:val="008C40E2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05323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D4ABC82-6D8B-4E89-8C42-09072269D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2021-09-02T13:23:00Z</cp:lastPrinted>
  <dcterms:created xsi:type="dcterms:W3CDTF">2021-09-02T11:12:00Z</dcterms:created>
  <dcterms:modified xsi:type="dcterms:W3CDTF">2021-09-02T13:26:00Z</dcterms:modified>
</cp:coreProperties>
</file>