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86C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1922</w:t>
      </w:r>
      <w:bookmarkStart w:id="0" w:name="_GoBack"/>
      <w:bookmarkEnd w:id="0"/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77519" w:rsidRPr="0002708C" w:rsidRDefault="008C40E2" w:rsidP="0002708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02708C" w:rsidRPr="0002708C">
        <w:rPr>
          <w:rFonts w:ascii="Courier New" w:hAnsi="Courier New" w:cs="Courier New"/>
          <w:sz w:val="24"/>
          <w:szCs w:val="24"/>
        </w:rPr>
        <w:t xml:space="preserve">El Expediente N°649/21 – iniciado por Jaime Héctor </w:t>
      </w:r>
      <w:r w:rsidR="0002708C" w:rsidRPr="0002708C">
        <w:rPr>
          <w:rFonts w:ascii="Courier New" w:hAnsi="Courier New" w:cs="Courier New"/>
          <w:sz w:val="24"/>
          <w:szCs w:val="24"/>
        </w:rPr>
        <w:t>Fabián</w:t>
      </w:r>
      <w:r w:rsidR="0002708C" w:rsidRPr="0002708C">
        <w:rPr>
          <w:rFonts w:ascii="Courier New" w:hAnsi="Courier New" w:cs="Courier New"/>
          <w:sz w:val="24"/>
          <w:szCs w:val="24"/>
        </w:rPr>
        <w:t xml:space="preserve"> – Solicita Eximición de deuda - Traslado y estadía de vehículo;</w:t>
      </w: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2708C" w:rsidRPr="0002708C" w:rsidRDefault="00657C44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2708C">
        <w:rPr>
          <w:rFonts w:ascii="Courier New" w:hAnsi="Courier New" w:cs="Courier New"/>
          <w:sz w:val="24"/>
          <w:szCs w:val="24"/>
        </w:rPr>
        <w:t>Que</w:t>
      </w:r>
      <w:r w:rsidR="0002708C" w:rsidRPr="0002708C">
        <w:rPr>
          <w:rFonts w:ascii="Courier New" w:hAnsi="Courier New" w:cs="Courier New"/>
          <w:sz w:val="24"/>
          <w:szCs w:val="24"/>
        </w:rPr>
        <w:t xml:space="preserve"> solicita la Eximición de la deuda de traslado y estadía de vehículo Marca PEUGEOT T4B Dominio UVY 298;</w:t>
      </w:r>
    </w:p>
    <w:p w:rsidR="0002708C" w:rsidRPr="0002708C" w:rsidRDefault="0002708C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2708C" w:rsidRPr="0002708C" w:rsidRDefault="0002708C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2708C">
        <w:rPr>
          <w:rFonts w:ascii="Courier New" w:hAnsi="Courier New" w:cs="Courier New"/>
          <w:sz w:val="24"/>
          <w:szCs w:val="24"/>
        </w:rPr>
        <w:t>Que el estudio socioeconómico realizado por la Secretaria de Salud, Desarrollo y Equidad expresa que  se trata de una familia extensa  con jefatura masculina;</w:t>
      </w:r>
    </w:p>
    <w:p w:rsidR="0002708C" w:rsidRPr="0002708C" w:rsidRDefault="0002708C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2708C" w:rsidRPr="0002708C" w:rsidRDefault="0002708C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2708C">
        <w:rPr>
          <w:rFonts w:ascii="Courier New" w:hAnsi="Courier New" w:cs="Courier New"/>
          <w:sz w:val="24"/>
          <w:szCs w:val="24"/>
        </w:rPr>
        <w:t>Que los ingresos económicos provienen de la transferencia formal de Estado (AUH) y de trabajos esporádicos  en el mercado informal siendo estos de carácter único e insuficiente para la reproducción cotidiana de su existencia,</w:t>
      </w:r>
    </w:p>
    <w:p w:rsidR="0002708C" w:rsidRPr="0002708C" w:rsidRDefault="0002708C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2708C" w:rsidRPr="0002708C" w:rsidRDefault="0002708C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2708C"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2C0515" w:rsidRPr="008C3512" w:rsidRDefault="002C0515" w:rsidP="0002708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F77519" w:rsidRDefault="00EF5590" w:rsidP="008C351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F77519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F77519">
        <w:rPr>
          <w:rFonts w:ascii="Courier New" w:hAnsi="Courier New" w:cs="Courier New"/>
          <w:sz w:val="24"/>
          <w:szCs w:val="24"/>
        </w:rPr>
        <w:t>ón de Hacienda</w:t>
      </w:r>
      <w:r w:rsidRPr="00F7751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E04FCC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02708C" w:rsidRDefault="00AD0A51" w:rsidP="00F775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C3512" w:rsidRPr="008C3512">
        <w:rPr>
          <w:rFonts w:ascii="Courier New" w:hAnsi="Courier New" w:cs="Courier New"/>
          <w:sz w:val="24"/>
          <w:szCs w:val="24"/>
        </w:rPr>
        <w:t>al 100% los gas</w:t>
      </w:r>
      <w:r w:rsidR="0002708C">
        <w:rPr>
          <w:rFonts w:ascii="Courier New" w:hAnsi="Courier New" w:cs="Courier New"/>
          <w:sz w:val="24"/>
          <w:szCs w:val="24"/>
        </w:rPr>
        <w:t>tos de traslado y estadía del vehículo marca</w:t>
      </w:r>
      <w:r w:rsidR="0002708C">
        <w:rPr>
          <w:rFonts w:ascii="Courier New" w:hAnsi="Courier New" w:cs="Courier New"/>
          <w:b/>
        </w:rPr>
        <w:t xml:space="preserve"> </w:t>
      </w:r>
      <w:r w:rsidR="0002708C" w:rsidRPr="0002708C">
        <w:rPr>
          <w:rFonts w:ascii="Courier New" w:hAnsi="Courier New" w:cs="Courier New"/>
          <w:sz w:val="24"/>
          <w:szCs w:val="24"/>
        </w:rPr>
        <w:t>PEUGEOT T4B</w:t>
      </w:r>
      <w:r w:rsidR="0002708C" w:rsidRPr="0002708C">
        <w:rPr>
          <w:rFonts w:ascii="Courier New" w:hAnsi="Courier New" w:cs="Courier New"/>
          <w:sz w:val="24"/>
          <w:szCs w:val="24"/>
        </w:rPr>
        <w:t xml:space="preserve"> </w:t>
      </w:r>
      <w:r w:rsidR="0002708C" w:rsidRPr="0002708C">
        <w:rPr>
          <w:rFonts w:ascii="Courier New" w:hAnsi="Courier New" w:cs="Courier New"/>
          <w:sz w:val="24"/>
          <w:szCs w:val="24"/>
        </w:rPr>
        <w:t>dominio UVY 298</w:t>
      </w:r>
      <w:r w:rsidR="0002708C">
        <w:rPr>
          <w:rFonts w:ascii="Courier New" w:hAnsi="Courier New" w:cs="Courier New"/>
          <w:sz w:val="24"/>
          <w:szCs w:val="24"/>
        </w:rPr>
        <w:t>.-</w:t>
      </w:r>
    </w:p>
    <w:p w:rsidR="0002708C" w:rsidRDefault="0002708C" w:rsidP="00F775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2708C" w:rsidRDefault="0002708C" w:rsidP="0002708C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2708C" w:rsidRPr="0002708C" w:rsidRDefault="0002708C" w:rsidP="0002708C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C051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1D5E"/>
    <w:rsid w:val="00045101"/>
    <w:rsid w:val="00086CA7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A4AF656-4315-4FD0-A740-C389A18F4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2021-09-09T11:02:00Z</cp:lastPrinted>
  <dcterms:created xsi:type="dcterms:W3CDTF">2021-09-16T12:55:00Z</dcterms:created>
  <dcterms:modified xsi:type="dcterms:W3CDTF">2021-09-16T13:00:00Z</dcterms:modified>
</cp:coreProperties>
</file>