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C28C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1967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D0C69" w:rsidRPr="00CC28C5" w:rsidRDefault="008C40E2" w:rsidP="005110F3">
      <w:pPr>
        <w:spacing w:line="240" w:lineRule="auto"/>
        <w:ind w:left="567" w:hanging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s-ES"/>
        </w:rPr>
      </w:pPr>
      <w:r w:rsidRPr="00E01B0E">
        <w:rPr>
          <w:rFonts w:ascii="Courier New" w:hAnsi="Courier New"/>
          <w:color w:val="000000"/>
          <w:sz w:val="24"/>
        </w:rPr>
        <w:t>Visto</w:t>
      </w:r>
      <w:r w:rsidR="00ED4625">
        <w:rPr>
          <w:rFonts w:ascii="Courier New" w:hAnsi="Courier New" w:cs="Courier New"/>
          <w:color w:val="000000"/>
          <w:sz w:val="24"/>
          <w:szCs w:val="24"/>
        </w:rPr>
        <w:t xml:space="preserve">: </w:t>
      </w:r>
      <w:r w:rsidR="00CC28C5" w:rsidRPr="00CC28C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El constante crecimiento del parque automotor, motocicletas en nuestra ciudad y el impacto que este hecho genera en el tránsito vehicular</w:t>
      </w:r>
      <w:r w:rsidR="00CC28C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; y</w:t>
      </w:r>
    </w:p>
    <w:p w:rsidR="00E01B0E" w:rsidRPr="00A672A3" w:rsidRDefault="00E01B0E" w:rsidP="00511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511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511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511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124CA" w:rsidRDefault="00700F19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sz w:val="24"/>
          <w:szCs w:val="24"/>
        </w:rPr>
        <w:t>Que</w:t>
      </w:r>
      <w:r w:rsidR="00ED4625" w:rsidRPr="002124CA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2124CA" w:rsidRPr="002124CA">
        <w:rPr>
          <w:rFonts w:ascii="Courier New" w:hAnsi="Courier New" w:cs="Courier New"/>
          <w:sz w:val="24"/>
          <w:szCs w:val="24"/>
          <w:shd w:val="clear" w:color="auto" w:fill="FFFFFF"/>
        </w:rPr>
        <w:t>según ley Nº 8560 y modificatorias Art. Nº 1 de la cual adhirió el Municipio a Través de Ordenanza Nº 5308, dice lo siguiente: las normativas que dicten las municipalidades o comunas estableciendo disposiciones no contenidas u opuestas a lo prescripto en esta Ley, regirán exclusivamente en el área urbana del ejido de las mismas;</w:t>
      </w:r>
    </w:p>
    <w:p w:rsidR="0079560D" w:rsidRPr="002124CA" w:rsidRDefault="0079560D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sz w:val="24"/>
          <w:szCs w:val="24"/>
          <w:shd w:val="clear" w:color="auto" w:fill="FFFFFF"/>
        </w:rPr>
        <w:t>Que la Secretaria General, considera  factible llevar a cabo un ordenamiento en el tránsito de la Ciudad de Alta Gracia;</w:t>
      </w:r>
    </w:p>
    <w:p w:rsidR="002124CA" w:rsidRP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no hay que perder de vista el crecimiento y el desarrollo urbano que ha experimentado en los últimos años nuestra ciudad, implicando en consecuencia un aumento en la plaza automotriz y un marcado incremento de los flujos de circulación vehicular; </w:t>
      </w:r>
    </w:p>
    <w:p w:rsidR="002124CA" w:rsidRP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sz w:val="24"/>
          <w:szCs w:val="24"/>
          <w:shd w:val="clear" w:color="auto" w:fill="FFFFFF"/>
        </w:rPr>
        <w:t>Que es preciso facilitar la circulación de vehículos automotores y peatones con el menor riesgo posible, agilizar y ordenar el tránsito y estacionamiento vehicular; para ello, es indispensable, en algunos casos, el cambio de sentido de circulación de algunas calles de la ciudad; </w:t>
      </w:r>
    </w:p>
    <w:p w:rsidR="002124CA" w:rsidRP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con las situaciones planteadas seguidamente, se pretende mejorar la conectividad y fluidez del tránsito y transporte en general, disminuir la fricción de automotores o situaciones de accidente y dar mayor seguridad pública a los ciudadanos y a sus bienes; </w:t>
      </w:r>
    </w:p>
    <w:p w:rsid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2124CA" w:rsidRDefault="002124CA" w:rsidP="002124CA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>...///</w:t>
      </w:r>
    </w:p>
    <w:p w:rsidR="002124CA" w:rsidRPr="002124CA" w:rsidRDefault="002124CA" w:rsidP="002124CA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...///2.-</w:t>
      </w:r>
    </w:p>
    <w:p w:rsid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adentrándonos puntualmente en cada una de las modificaciones que se pretenden realizar se destaca la fluidez en el tránsito y la conectividad de sectores que se lograría con una mínima intervención, apoyándose en infraestructura ya existente, estableciendo en primer lugar la continuación del sentido de circulación, de las calles de barrio </w:t>
      </w:r>
      <w:proofErr w:type="spellStart"/>
      <w:r w:rsidRPr="002124CA">
        <w:rPr>
          <w:rFonts w:ascii="Courier New" w:hAnsi="Courier New" w:cs="Courier New"/>
          <w:sz w:val="24"/>
          <w:szCs w:val="24"/>
          <w:shd w:val="clear" w:color="auto" w:fill="FFFFFF"/>
        </w:rPr>
        <w:t>Cafferata</w:t>
      </w:r>
      <w:proofErr w:type="spellEnd"/>
      <w:r w:rsidRPr="002124CA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y Residencial El Crucero, comprendido en el sector de Av. Libertador de San Martin hacia Av. Malvinas Argentinas;</w:t>
      </w:r>
    </w:p>
    <w:p w:rsidR="002124CA" w:rsidRP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sz w:val="24"/>
          <w:szCs w:val="24"/>
          <w:shd w:val="clear" w:color="auto" w:fill="FFFFFF"/>
        </w:rPr>
        <w:t>Que se está trabajando, en base de lo que ya se llevó a cabo, en distintos barrios de la Ciudad de Alta Gra</w:t>
      </w:r>
      <w:r w:rsidR="0079560D">
        <w:rPr>
          <w:rFonts w:ascii="Courier New" w:hAnsi="Courier New" w:cs="Courier New"/>
          <w:sz w:val="24"/>
          <w:szCs w:val="24"/>
          <w:shd w:val="clear" w:color="auto" w:fill="FFFFFF"/>
        </w:rPr>
        <w:t>cia, Barrio Norte anexo y B</w:t>
      </w:r>
      <w:bookmarkStart w:id="0" w:name="_GoBack"/>
      <w:bookmarkEnd w:id="0"/>
      <w:r w:rsidR="0079560D">
        <w:rPr>
          <w:rFonts w:ascii="Courier New" w:hAnsi="Courier New" w:cs="Courier New"/>
          <w:sz w:val="24"/>
          <w:szCs w:val="24"/>
          <w:shd w:val="clear" w:color="auto" w:fill="FFFFFF"/>
        </w:rPr>
        <w:t>arrio</w:t>
      </w:r>
      <w:r w:rsidRPr="002124CA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Cámara;</w:t>
      </w:r>
    </w:p>
    <w:p w:rsidR="002124CA" w:rsidRP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ED4625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sz w:val="24"/>
          <w:szCs w:val="24"/>
          <w:shd w:val="clear" w:color="auto" w:fill="FFFFFF"/>
        </w:rPr>
        <w:t>Que se le da continuidad al proyecto, de los barrios Nort</w:t>
      </w:r>
      <w:r w:rsidR="0079560D">
        <w:rPr>
          <w:rFonts w:ascii="Courier New" w:hAnsi="Courier New" w:cs="Courier New"/>
          <w:sz w:val="24"/>
          <w:szCs w:val="24"/>
          <w:shd w:val="clear" w:color="auto" w:fill="FFFFFF"/>
        </w:rPr>
        <w:t>e anexo, Cámara y B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arrió Casino;</w:t>
      </w:r>
    </w:p>
    <w:p w:rsidR="002124CA" w:rsidRPr="002124CA" w:rsidRDefault="002124CA" w:rsidP="002124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413A2B" w:rsidRDefault="00ED4625" w:rsidP="002124C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124CA">
        <w:rPr>
          <w:rFonts w:ascii="Courier New" w:hAnsi="Courier New" w:cs="Courier New"/>
          <w:sz w:val="24"/>
          <w:szCs w:val="24"/>
        </w:rPr>
        <w:t>Que evaluado el Pro</w:t>
      </w:r>
      <w:r w:rsidR="005110F3" w:rsidRPr="002124CA">
        <w:rPr>
          <w:rFonts w:ascii="Courier New" w:hAnsi="Courier New" w:cs="Courier New"/>
          <w:sz w:val="24"/>
          <w:szCs w:val="24"/>
        </w:rPr>
        <w:t>yecto de Ordenanza</w:t>
      </w:r>
      <w:r w:rsidR="00EF5590" w:rsidRPr="002124CA">
        <w:rPr>
          <w:rFonts w:ascii="Courier New" w:hAnsi="Courier New" w:cs="Courier New"/>
          <w:sz w:val="24"/>
          <w:szCs w:val="24"/>
        </w:rPr>
        <w:t xml:space="preserve"> por la Comisi</w:t>
      </w:r>
      <w:r w:rsidR="005110F3" w:rsidRPr="002124CA">
        <w:rPr>
          <w:rFonts w:ascii="Courier New" w:hAnsi="Courier New" w:cs="Courier New"/>
          <w:sz w:val="24"/>
          <w:szCs w:val="24"/>
        </w:rPr>
        <w:t>ó</w:t>
      </w:r>
      <w:r w:rsidR="002124CA">
        <w:rPr>
          <w:rFonts w:ascii="Courier New" w:hAnsi="Courier New" w:cs="Courier New"/>
          <w:sz w:val="24"/>
          <w:szCs w:val="24"/>
        </w:rPr>
        <w:t>n de Obras y Servicios Públicos</w:t>
      </w:r>
      <w:r w:rsidR="00EE5D63" w:rsidRPr="002124CA">
        <w:rPr>
          <w:rFonts w:ascii="Courier New" w:hAnsi="Courier New" w:cs="Courier New"/>
          <w:sz w:val="24"/>
          <w:szCs w:val="24"/>
        </w:rPr>
        <w:t>,</w:t>
      </w:r>
      <w:r w:rsidRPr="002124CA">
        <w:rPr>
          <w:rFonts w:ascii="Courier New" w:hAnsi="Courier New" w:cs="Courier New"/>
          <w:sz w:val="24"/>
          <w:szCs w:val="24"/>
        </w:rPr>
        <w:t xml:space="preserve"> </w:t>
      </w:r>
      <w:r w:rsidR="005110F3" w:rsidRPr="002124CA">
        <w:rPr>
          <w:rFonts w:ascii="Courier New" w:hAnsi="Courier New" w:cs="Courier New"/>
          <w:sz w:val="24"/>
          <w:szCs w:val="24"/>
        </w:rPr>
        <w:t>emite  despacho</w:t>
      </w:r>
      <w:r w:rsidR="0074747D" w:rsidRPr="002124CA">
        <w:rPr>
          <w:rFonts w:ascii="Courier New" w:hAnsi="Courier New" w:cs="Courier New"/>
          <w:sz w:val="24"/>
          <w:szCs w:val="24"/>
        </w:rPr>
        <w:t xml:space="preserve"> </w:t>
      </w:r>
      <w:r w:rsidR="005110F3" w:rsidRPr="002124CA">
        <w:rPr>
          <w:rFonts w:ascii="Courier New" w:hAnsi="Courier New" w:cs="Courier New"/>
          <w:sz w:val="24"/>
          <w:szCs w:val="24"/>
        </w:rPr>
        <w:t>favorable</w:t>
      </w:r>
      <w:r w:rsidR="00413A2B" w:rsidRPr="002124CA">
        <w:rPr>
          <w:rFonts w:ascii="Courier New" w:hAnsi="Courier New" w:cs="Courier New"/>
          <w:sz w:val="24"/>
          <w:szCs w:val="24"/>
        </w:rPr>
        <w:t>,</w:t>
      </w:r>
      <w:r w:rsidR="005110F3" w:rsidRPr="002124CA">
        <w:rPr>
          <w:rFonts w:ascii="Courier New" w:hAnsi="Courier New" w:cs="Courier New"/>
          <w:sz w:val="24"/>
          <w:szCs w:val="24"/>
        </w:rPr>
        <w:t xml:space="preserve"> aprobado en General y en Particular </w:t>
      </w:r>
      <w:r w:rsidR="0074747D" w:rsidRPr="002124CA">
        <w:rPr>
          <w:rFonts w:ascii="Courier New" w:hAnsi="Courier New" w:cs="Courier New"/>
          <w:sz w:val="24"/>
          <w:szCs w:val="24"/>
        </w:rPr>
        <w:t xml:space="preserve">por </w:t>
      </w:r>
      <w:r w:rsidR="005110F3" w:rsidRPr="002124CA">
        <w:rPr>
          <w:rFonts w:ascii="Courier New" w:hAnsi="Courier New" w:cs="Courier New"/>
          <w:sz w:val="24"/>
          <w:szCs w:val="24"/>
        </w:rPr>
        <w:t>unanimidad</w:t>
      </w:r>
      <w:r w:rsidR="0074747D" w:rsidRPr="002124CA">
        <w:rPr>
          <w:rFonts w:ascii="Courier New" w:hAnsi="Courier New" w:cs="Courier New"/>
          <w:sz w:val="24"/>
          <w:szCs w:val="24"/>
        </w:rPr>
        <w:t xml:space="preserve"> </w:t>
      </w:r>
      <w:r w:rsidR="00EF5590" w:rsidRPr="002124CA">
        <w:rPr>
          <w:rFonts w:ascii="Courier New" w:hAnsi="Courier New" w:cs="Courier New"/>
          <w:sz w:val="24"/>
          <w:szCs w:val="24"/>
        </w:rPr>
        <w:t xml:space="preserve">en Sesión Ordinaria del día </w:t>
      </w:r>
      <w:r w:rsidR="005110F3" w:rsidRPr="002124C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20</w:t>
      </w:r>
      <w:r w:rsidR="00D00883" w:rsidRPr="002124C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2124C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2124CA" w:rsidRDefault="002124CA" w:rsidP="002124C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124CA" w:rsidRPr="002124CA" w:rsidRDefault="002124CA" w:rsidP="002124C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D4625" w:rsidRDefault="00ED4625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D50957" w:rsidRDefault="00AD0A51" w:rsidP="00413A2B">
      <w:pPr>
        <w:ind w:left="567" w:hanging="567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ED4625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74747D" w:rsidRPr="00ED4625">
        <w:rPr>
          <w:rFonts w:ascii="Courier New" w:hAnsi="Courier New" w:cs="Courier New"/>
          <w:b/>
          <w:sz w:val="24"/>
          <w:szCs w:val="24"/>
        </w:rPr>
        <w:t>:</w:t>
      </w:r>
      <w:r w:rsidR="00ED4625" w:rsidRPr="00ED4625">
        <w:rPr>
          <w:rFonts w:ascii="Courier New" w:hAnsi="Courier New" w:cs="Courier New"/>
          <w:b/>
          <w:sz w:val="24"/>
          <w:szCs w:val="24"/>
          <w:lang w:val="es-ES"/>
        </w:rPr>
        <w:t xml:space="preserve"> </w:t>
      </w:r>
      <w:r w:rsidR="002124CA"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 xml:space="preserve">DESE </w:t>
      </w:r>
      <w:r w:rsidR="002124CA"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sentido de circulación a las siguientes calles</w:t>
      </w:r>
      <w:r w:rsid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: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Pasaje Tucumán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sur a norte  (entre Reconquista y Av. Libertador de San Martin).</w:t>
      </w:r>
    </w:p>
    <w:p w:rsid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Maipú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norte a sur (entre Av. Libertador de San Martin y Av. Malvinas Argentinas).</w:t>
      </w:r>
    </w:p>
    <w:p w:rsidR="002124CA" w:rsidRDefault="002124CA" w:rsidP="002124CA">
      <w:p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2124CA" w:rsidRDefault="002124CA" w:rsidP="002124CA">
      <w:p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2124CA" w:rsidRDefault="002124CA" w:rsidP="002124CA">
      <w:pPr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...///</w:t>
      </w:r>
    </w:p>
    <w:p w:rsidR="002124CA" w:rsidRPr="002124CA" w:rsidRDefault="002124CA" w:rsidP="002124CA">
      <w:pP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lastRenderedPageBreak/>
        <w:t>...///3.-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Núñez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sur a norte  (entre Av. Malvinas Argentinas y Av. Libertador de San Martin).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Ituzaingo</w:t>
      </w:r>
      <w:proofErr w:type="spellEnd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sur a norte (entre Av. Malvinas Argentinas y Av. Libertador de San Martin).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Narciso Godoy Núñez (ex Corrientes)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norte a Sur (entre Av. Libertador de San Martin y Av. Malvinas Argentinas).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Falucho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sur a norte (entre Av. Malvinas Argentinas y Av. Libertador de San Martin).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Concordia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norte a sur (entre Av. Libertador y Malvinas Argentinas)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Cuyo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doble sentido  de circulación de sur a norte y norte a sur  (entre Av. Malvinas Argentinas y Av. Libertador de San Martin). Y quedando prohibido el estacionamiento de una mano entre la numeración del 0 al 100, para evitar congestión de tránsito.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Maestro Ruarte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sentido único de circulación de norte a sur (entre Av. Libertador de San Martin y Suipacha). 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Galasso</w:t>
      </w:r>
      <w:proofErr w:type="spellEnd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norte a sur (entre Av. Libertador de San Martin y Av. Malvinas Argentinas).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Caracas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sentido único de circulación de sur a norte  (entre Av. Malvinas Argentinas y Av. Libertador de San Martin). 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Víctor Hugo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sentido único de circulación de norte a sur (entre Av. Libertador de San Martin y Av. Malvinas Argentinas). 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Lincoln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sur a norte  (entre Av. Malvinas Argentinas y Av. Libertador de San Martin).</w:t>
      </w:r>
    </w:p>
    <w:p w:rsid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Rio de Janeiro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sur a norte (entre Av. Libertador de San Martin y Suipacha).</w:t>
      </w:r>
    </w:p>
    <w:p w:rsidR="002124CA" w:rsidRDefault="002124CA" w:rsidP="002124CA">
      <w:p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2124CA" w:rsidRDefault="002124CA" w:rsidP="002124CA">
      <w:pPr>
        <w:jc w:val="right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...///</w:t>
      </w:r>
    </w:p>
    <w:p w:rsidR="002124CA" w:rsidRPr="002124CA" w:rsidRDefault="002124CA" w:rsidP="002124CA">
      <w:pP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lastRenderedPageBreak/>
        <w:t>...///4.-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Iriarte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sentido único de circulación de norte a sur (entre Av. Libertador de San Martin y Suipacha). 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Georgetti</w:t>
      </w:r>
      <w:proofErr w:type="spellEnd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sentido de circulación de  sur a norte (entre Suipacha y Av. Libertador de San Martin). 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 xml:space="preserve">R. </w:t>
      </w:r>
      <w:proofErr w:type="spellStart"/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Maders</w:t>
      </w:r>
      <w:proofErr w:type="spellEnd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sentido único de circulación de noreste a suroeste (entre Av. Malvinas Argentinas y Dorrego). 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 xml:space="preserve">Gabino </w:t>
      </w:r>
      <w:proofErr w:type="spellStart"/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Ezeiza</w:t>
      </w:r>
      <w:proofErr w:type="spellEnd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doble sentido de circulación de norte a sur y sur a norte (entre Av. Malvinas Argentinas y Suipacha). 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Reconquista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sentido único de circulación de oeste a este (entre Maipú y </w:t>
      </w:r>
      <w:proofErr w:type="spellStart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Georgetti</w:t>
      </w:r>
      <w:proofErr w:type="spellEnd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).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Reconquista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doble sentido de circulación de oeste a este y este a oeste (entre Pasaje Tucumán y Maipú). Debido a que es una calle sin salida.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Suipacha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sentido único de circulación de  este a oeste (entre Gabino </w:t>
      </w:r>
      <w:proofErr w:type="spellStart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Ezeiza</w:t>
      </w:r>
      <w:proofErr w:type="spellEnd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y Concordia).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 xml:space="preserve">Mateo </w:t>
      </w:r>
      <w:proofErr w:type="spellStart"/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Beres</w:t>
      </w:r>
      <w:proofErr w:type="spellEnd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darle sentido único de circulación de este a oeste (entre Concordia y Maipú).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25 de Diciembre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doble sentido de circulación de oeste a este y este a oeste (entre Gabino </w:t>
      </w:r>
      <w:proofErr w:type="spellStart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Ezeiza</w:t>
      </w:r>
      <w:proofErr w:type="spellEnd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y Concordia). 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La Plata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sentido único de circulación de oeste a este (entre Maipú y Concordia).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Dorrego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darle sentido único de circulación de oeste a este (entre Concordia y Gabino </w:t>
      </w:r>
      <w:proofErr w:type="spellStart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Ezeiza</w:t>
      </w:r>
      <w:proofErr w:type="spellEnd"/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).</w:t>
      </w:r>
    </w:p>
    <w:p w:rsidR="002124CA" w:rsidRPr="002124CA" w:rsidRDefault="002124CA" w:rsidP="002124C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 xml:space="preserve"> La Plata</w:t>
      </w:r>
      <w:r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darle doble sentido de circulación de oeste a este y este a oeste  (entre Av. Malvinas Argentinas y Maipú). Se deberá realizar la correspondiente señalización y demarcación, para evitar accidentes de tránsito.</w:t>
      </w:r>
    </w:p>
    <w:p w:rsidR="00413A2B" w:rsidRPr="002124CA" w:rsidRDefault="00D50957" w:rsidP="00D50957">
      <w:pPr>
        <w:spacing w:after="160" w:line="259" w:lineRule="auto"/>
        <w:ind w:left="567" w:hanging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s-ES"/>
        </w:rPr>
      </w:pPr>
      <w:r w:rsidRPr="00D50957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Art.2</w:t>
      </w:r>
      <w:r w:rsidRPr="00D50957">
        <w:rPr>
          <w:rFonts w:ascii="Courier New" w:hAnsi="Courier New" w:cs="Courier New"/>
          <w:b/>
          <w:sz w:val="24"/>
          <w:szCs w:val="24"/>
          <w:lang w:val="es-ES"/>
        </w:rPr>
        <w:t>:</w:t>
      </w:r>
      <w:r w:rsidR="00413A2B">
        <w:rPr>
          <w:rFonts w:ascii="Courier New" w:hAnsi="Courier New" w:cs="Courier New"/>
          <w:b/>
          <w:sz w:val="24"/>
          <w:szCs w:val="24"/>
        </w:rPr>
        <w:t xml:space="preserve"> </w:t>
      </w:r>
      <w:r w:rsidR="002124CA"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ESTABLECER</w:t>
      </w:r>
      <w:r w:rsidR="002124CA"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un periodo de información de dichos cambios realizados, a través del Área Transito y Seguridad Vial.-</w:t>
      </w:r>
    </w:p>
    <w:p w:rsidR="00413A2B" w:rsidRDefault="00D50957" w:rsidP="00D50957">
      <w:pPr>
        <w:spacing w:after="160" w:line="259" w:lineRule="auto"/>
        <w:ind w:left="567" w:hanging="567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D50957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Art.3</w:t>
      </w:r>
      <w:r w:rsidRPr="00D50957">
        <w:rPr>
          <w:rFonts w:ascii="Courier New" w:hAnsi="Courier New" w:cs="Courier New"/>
          <w:sz w:val="24"/>
          <w:szCs w:val="24"/>
          <w:lang w:val="es-ES"/>
        </w:rPr>
        <w:t>:</w:t>
      </w:r>
      <w:r w:rsidR="002124CA" w:rsidRPr="002124CA">
        <w:rPr>
          <w:rFonts w:ascii="Arial" w:hAnsi="Arial" w:cs="Arial"/>
          <w:color w:val="666666"/>
          <w:shd w:val="clear" w:color="auto" w:fill="FFFFFF"/>
        </w:rPr>
        <w:t xml:space="preserve"> </w:t>
      </w:r>
      <w:r w:rsidR="002124CA" w:rsidRPr="002124CA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DISPONGASE</w:t>
      </w:r>
      <w:r w:rsidR="002124CA"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a través de las áreas correspondientes, la correcta señalización con los nuevos sentidos de circulación de dichas arterias.-</w:t>
      </w:r>
    </w:p>
    <w:p w:rsidR="002124CA" w:rsidRDefault="002124CA" w:rsidP="00D50957">
      <w:pPr>
        <w:spacing w:after="160" w:line="259" w:lineRule="auto"/>
        <w:ind w:left="567" w:hanging="567"/>
        <w:jc w:val="both"/>
        <w:rPr>
          <w:rFonts w:ascii="Courier New" w:hAnsi="Courier New" w:cs="Courier New"/>
          <w:b/>
          <w:color w:val="000000" w:themeColor="text1"/>
          <w:sz w:val="24"/>
          <w:szCs w:val="24"/>
          <w:lang w:val="es-ES"/>
        </w:rPr>
      </w:pPr>
    </w:p>
    <w:p w:rsidR="002124CA" w:rsidRPr="002124CA" w:rsidRDefault="002124CA" w:rsidP="002124CA">
      <w:pPr>
        <w:spacing w:after="160" w:line="259" w:lineRule="auto"/>
        <w:ind w:left="567" w:hanging="567"/>
        <w:jc w:val="right"/>
        <w:rPr>
          <w:rFonts w:ascii="Courier New" w:hAnsi="Courier New" w:cs="Courier New"/>
          <w:color w:val="000000" w:themeColor="text1"/>
          <w:sz w:val="24"/>
          <w:szCs w:val="24"/>
          <w:lang w:val="es-ES"/>
        </w:rPr>
      </w:pPr>
      <w:r w:rsidRPr="002124CA">
        <w:rPr>
          <w:rFonts w:ascii="Courier New" w:hAnsi="Courier New" w:cs="Courier New"/>
          <w:color w:val="000000" w:themeColor="text1"/>
          <w:sz w:val="24"/>
          <w:szCs w:val="24"/>
          <w:lang w:val="es-ES"/>
        </w:rPr>
        <w:t>...///</w:t>
      </w:r>
    </w:p>
    <w:p w:rsidR="002124CA" w:rsidRPr="002124CA" w:rsidRDefault="002124CA" w:rsidP="002124CA">
      <w:pPr>
        <w:spacing w:after="160" w:line="259" w:lineRule="auto"/>
        <w:rPr>
          <w:rFonts w:ascii="Courier New" w:hAnsi="Courier New" w:cs="Courier New"/>
          <w:color w:val="000000" w:themeColor="text1"/>
          <w:sz w:val="24"/>
          <w:szCs w:val="24"/>
          <w:lang w:val="es-ES"/>
        </w:rPr>
      </w:pPr>
      <w:r w:rsidRPr="002124CA">
        <w:rPr>
          <w:rFonts w:ascii="Courier New" w:hAnsi="Courier New" w:cs="Courier New"/>
          <w:color w:val="000000" w:themeColor="text1"/>
          <w:sz w:val="24"/>
          <w:szCs w:val="24"/>
          <w:lang w:val="es-ES"/>
        </w:rPr>
        <w:lastRenderedPageBreak/>
        <w:t>...///5.-</w:t>
      </w:r>
    </w:p>
    <w:p w:rsidR="00413A2B" w:rsidRPr="002124CA" w:rsidRDefault="00D50957" w:rsidP="00413A2B">
      <w:pPr>
        <w:spacing w:after="160" w:line="259" w:lineRule="auto"/>
        <w:ind w:left="567" w:hanging="567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413A2B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Art.4</w:t>
      </w:r>
      <w:r w:rsidRPr="00413A2B">
        <w:rPr>
          <w:rFonts w:ascii="Courier New" w:hAnsi="Courier New" w:cs="Courier New"/>
          <w:b/>
          <w:sz w:val="24"/>
          <w:szCs w:val="24"/>
          <w:lang w:val="es-ES"/>
        </w:rPr>
        <w:t>:</w:t>
      </w:r>
      <w:r w:rsidR="002124CA" w:rsidRPr="002124CA">
        <w:rPr>
          <w:rFonts w:ascii="Arial" w:hAnsi="Arial" w:cs="Arial"/>
          <w:color w:val="666666"/>
          <w:shd w:val="clear" w:color="auto" w:fill="FFFFFF"/>
        </w:rPr>
        <w:t xml:space="preserve"> </w:t>
      </w:r>
      <w:r w:rsidR="002124CA" w:rsidRPr="005A5B73">
        <w:rPr>
          <w:rFonts w:ascii="Courier New" w:hAnsi="Courier New" w:cs="Courier New"/>
          <w:b/>
          <w:color w:val="000000" w:themeColor="text1"/>
          <w:sz w:val="24"/>
          <w:szCs w:val="24"/>
          <w:shd w:val="clear" w:color="auto" w:fill="FFFFFF"/>
        </w:rPr>
        <w:t>DISPONGASE</w:t>
      </w:r>
      <w:r w:rsidR="002124CA" w:rsidRPr="002124C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a través de las áreas correspondientes, la infraestructura vial, correspondiente si fuera necesario.-</w:t>
      </w:r>
    </w:p>
    <w:p w:rsidR="00AD17E0" w:rsidRPr="00D50957" w:rsidRDefault="00584DE8" w:rsidP="006D34C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D5095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13A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rt.5</w:t>
      </w:r>
      <w:r w:rsidR="006862EE" w:rsidRPr="00D5095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 w:rsidRPr="00D50957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D5095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 w:rsidRPr="00D50957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:rsidR="00AD17E0" w:rsidRPr="00DF7DDA" w:rsidRDefault="00AD17E0" w:rsidP="006D34C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6D34C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413A2B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B485F"/>
    <w:rsid w:val="001C6A37"/>
    <w:rsid w:val="001D4A1C"/>
    <w:rsid w:val="001D4D4B"/>
    <w:rsid w:val="001D72FB"/>
    <w:rsid w:val="001F217C"/>
    <w:rsid w:val="001F7572"/>
    <w:rsid w:val="002012CB"/>
    <w:rsid w:val="002029BD"/>
    <w:rsid w:val="00210BFA"/>
    <w:rsid w:val="002124CA"/>
    <w:rsid w:val="00221406"/>
    <w:rsid w:val="00233382"/>
    <w:rsid w:val="00234088"/>
    <w:rsid w:val="0025326B"/>
    <w:rsid w:val="0026478A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92BD8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3A2B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10F3"/>
    <w:rsid w:val="00513EE3"/>
    <w:rsid w:val="005176B3"/>
    <w:rsid w:val="00533513"/>
    <w:rsid w:val="0055556A"/>
    <w:rsid w:val="00584DE8"/>
    <w:rsid w:val="005A2265"/>
    <w:rsid w:val="005A275F"/>
    <w:rsid w:val="005A5B73"/>
    <w:rsid w:val="005C347E"/>
    <w:rsid w:val="005D7935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4CF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4747D"/>
    <w:rsid w:val="00755589"/>
    <w:rsid w:val="00760180"/>
    <w:rsid w:val="00791016"/>
    <w:rsid w:val="0079560D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6D5C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0C69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C28C5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23718"/>
    <w:rsid w:val="00D31DD0"/>
    <w:rsid w:val="00D45F69"/>
    <w:rsid w:val="00D50957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4625"/>
    <w:rsid w:val="00ED6012"/>
    <w:rsid w:val="00EE1895"/>
    <w:rsid w:val="00EE5D63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9270541-FD8F-4FBD-8D5D-64B7A56D5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1004</Words>
  <Characters>5522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2021-10-21T11:11:00Z</cp:lastPrinted>
  <dcterms:created xsi:type="dcterms:W3CDTF">2021-10-21T11:17:00Z</dcterms:created>
  <dcterms:modified xsi:type="dcterms:W3CDTF">2021-10-21T13:35:00Z</dcterms:modified>
</cp:coreProperties>
</file>