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C48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1985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F5C8B" w:rsidRPr="00F03D6F" w:rsidRDefault="008C40E2" w:rsidP="008F5C8B">
      <w:pPr>
        <w:pStyle w:val="Textoindependiente2"/>
        <w:spacing w:line="276" w:lineRule="auto"/>
        <w:ind w:left="567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8F5C8B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8F5C8B">
        <w:rPr>
          <w:rFonts w:ascii="Courier New" w:hAnsi="Courier New" w:cs="Courier New"/>
          <w:b w:val="0"/>
          <w:sz w:val="24"/>
          <w:szCs w:val="24"/>
        </w:rPr>
        <w:t xml:space="preserve"> expediente Nº2421/2019 iniciado por Durante Ernesto Juan – Canje de Parcela por Deuda de Impuestos; y</w:t>
      </w:r>
    </w:p>
    <w:p w:rsidR="00677629" w:rsidRDefault="00677629" w:rsidP="0067762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417AD" w:rsidRPr="00677629" w:rsidRDefault="00E417AD" w:rsidP="00E417AD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F5C8B" w:rsidRDefault="00700F19" w:rsidP="008F5C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A51DDB">
        <w:rPr>
          <w:rFonts w:ascii="Courier New" w:hAnsi="Courier New" w:cs="Courier New"/>
          <w:sz w:val="24"/>
          <w:szCs w:val="24"/>
        </w:rPr>
        <w:t>Que</w:t>
      </w:r>
      <w:r w:rsidR="007627CA" w:rsidRPr="00A51DDB">
        <w:rPr>
          <w:rFonts w:ascii="Courier New" w:hAnsi="Courier New" w:cs="Courier New"/>
          <w:sz w:val="24"/>
          <w:szCs w:val="24"/>
        </w:rPr>
        <w:t xml:space="preserve"> </w:t>
      </w:r>
      <w:r w:rsidR="00677629" w:rsidRPr="00CC11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A600C">
        <w:rPr>
          <w:rFonts w:ascii="Courier New" w:eastAsia="Arial Unicode MS" w:hAnsi="Courier New" w:cs="Courier New"/>
          <w:sz w:val="24"/>
          <w:szCs w:val="24"/>
          <w:lang w:val="es-ES_tradnl"/>
        </w:rPr>
        <w:t>a fs. 2 consta  nota  del Sr. Durante  Ernesto Juan</w:t>
      </w:r>
      <w:r w:rsidR="008F5C8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en la cual manifiesta considera</w:t>
      </w:r>
      <w:r w:rsidR="008A600C">
        <w:rPr>
          <w:rFonts w:ascii="Courier New" w:eastAsia="Arial Unicode MS" w:hAnsi="Courier New" w:cs="Courier New"/>
          <w:sz w:val="24"/>
          <w:szCs w:val="24"/>
          <w:lang w:val="es-ES_tradnl"/>
        </w:rPr>
        <w:t>r</w:t>
      </w:r>
      <w:bookmarkStart w:id="0" w:name="_GoBack"/>
      <w:bookmarkEnd w:id="0"/>
      <w:r w:rsidR="008F5C8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canje de impuestos  por parcela del Cementerio Identificación p00047;</w:t>
      </w:r>
    </w:p>
    <w:p w:rsidR="008F5C8B" w:rsidRDefault="008F5C8B" w:rsidP="008F5C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485DC8" w:rsidRPr="008F5C8B" w:rsidRDefault="008A600C" w:rsidP="008F5C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a fs. 8</w:t>
      </w:r>
      <w:r w:rsidR="008F5C8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Área Cementerio Informa que en la misma se  encuentran los restos de Costa Rosa Teresa con fecha  de fallecido 22/05/2001;</w:t>
      </w:r>
    </w:p>
    <w:p w:rsidR="00677629" w:rsidRPr="00677629" w:rsidRDefault="00677629" w:rsidP="006776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A51DDB" w:rsidRDefault="00EF5590" w:rsidP="00A51DD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51DDB">
        <w:rPr>
          <w:rFonts w:ascii="Courier New" w:hAnsi="Courier New" w:cs="Courier New"/>
          <w:sz w:val="24"/>
          <w:szCs w:val="24"/>
        </w:rPr>
        <w:t>Que evaluado el expediente por la Comisi</w:t>
      </w:r>
      <w:r w:rsidR="008F5C8B">
        <w:rPr>
          <w:rFonts w:ascii="Courier New" w:hAnsi="Courier New" w:cs="Courier New"/>
          <w:sz w:val="24"/>
          <w:szCs w:val="24"/>
        </w:rPr>
        <w:t>ón de Legislación General</w:t>
      </w:r>
      <w:r w:rsidRPr="00A51DDB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8F5C8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10</w:t>
      </w:r>
      <w:r w:rsidR="00AC2B4F" w:rsidRPr="00A51DD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A51DD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A51DDB" w:rsidRDefault="00485DC8" w:rsidP="00A51DD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677629" w:rsidRDefault="00AD0A51" w:rsidP="009E0D7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8F5C8B">
        <w:rPr>
          <w:rFonts w:ascii="Courier New" w:hAnsi="Courier New" w:cs="Courier New"/>
          <w:b/>
          <w:sz w:val="24"/>
          <w:szCs w:val="24"/>
        </w:rPr>
        <w:t xml:space="preserve">ACEPTAR </w:t>
      </w:r>
      <w:r w:rsidR="008F5C8B">
        <w:rPr>
          <w:rFonts w:ascii="Courier New" w:hAnsi="Courier New" w:cs="Courier New"/>
          <w:sz w:val="24"/>
          <w:szCs w:val="24"/>
        </w:rPr>
        <w:t xml:space="preserve">la donación de la parcela p00047 a favor de la Municipalidad de Alta Gracia. </w:t>
      </w:r>
    </w:p>
    <w:p w:rsidR="008F5C8B" w:rsidRDefault="008F5C8B" w:rsidP="008F5C8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26532F">
        <w:rPr>
          <w:rFonts w:ascii="Courier New" w:hAnsi="Courier New" w:cs="Courier New"/>
          <w:b/>
          <w:sz w:val="24"/>
          <w:szCs w:val="24"/>
        </w:rPr>
        <w:t>CANCELAR</w:t>
      </w:r>
      <w:r w:rsidRPr="0026532F">
        <w:rPr>
          <w:rFonts w:ascii="Courier New" w:hAnsi="Courier New" w:cs="Courier New"/>
          <w:sz w:val="24"/>
          <w:szCs w:val="24"/>
        </w:rPr>
        <w:t xml:space="preserve"> </w:t>
      </w:r>
      <w:r w:rsidRPr="0026532F">
        <w:rPr>
          <w:rFonts w:ascii="Courier New" w:eastAsia="Arial Unicode MS" w:hAnsi="Courier New" w:cs="Courier New"/>
          <w:sz w:val="24"/>
          <w:szCs w:val="24"/>
        </w:rPr>
        <w:t>el CIEN POR CIENTO (100%) la deuda en concepto de Tasa por Administración y Mantenimientos de Cement</w:t>
      </w:r>
      <w:r>
        <w:rPr>
          <w:rFonts w:ascii="Courier New" w:eastAsia="Arial Unicode MS" w:hAnsi="Courier New" w:cs="Courier New"/>
          <w:sz w:val="24"/>
          <w:szCs w:val="24"/>
        </w:rPr>
        <w:t xml:space="preserve">erios Cuenta Municipal Nº p00047. </w:t>
      </w:r>
    </w:p>
    <w:p w:rsidR="008F5C8B" w:rsidRPr="008F5C8B" w:rsidRDefault="008F5C8B" w:rsidP="008F5C8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F5C8B" w:rsidRPr="008F5C8B" w:rsidRDefault="008F5C8B" w:rsidP="008F5C8B">
      <w:pPr>
        <w:spacing w:before="100" w:beforeAutospacing="1" w:after="100" w:afterAutospacing="1" w:line="240" w:lineRule="auto"/>
        <w:ind w:left="426" w:hanging="426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8F5C8B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F5C8B" w:rsidRPr="008F5C8B" w:rsidRDefault="008F5C8B" w:rsidP="008F5C8B">
      <w:pPr>
        <w:spacing w:before="100" w:beforeAutospacing="1" w:after="100" w:afterAutospacing="1" w:line="240" w:lineRule="auto"/>
        <w:ind w:left="426" w:hanging="426"/>
        <w:rPr>
          <w:rFonts w:ascii="Courier New" w:eastAsia="Arial Unicode MS" w:hAnsi="Courier New" w:cs="Courier New"/>
          <w:sz w:val="24"/>
          <w:szCs w:val="24"/>
        </w:rPr>
      </w:pPr>
      <w:r w:rsidRPr="008F5C8B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8F5C8B" w:rsidRPr="008F5C8B" w:rsidRDefault="008F5C8B" w:rsidP="008F5C8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pago de los gastos de exhumación Cuenta Municipal p00047 </w:t>
      </w:r>
      <w:r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</w:t>
      </w:r>
      <w:r w:rsidRPr="008F5C8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160E0">
        <w:rPr>
          <w:rFonts w:ascii="Courier New" w:eastAsia="Arial Unicode MS" w:hAnsi="Courier New" w:cs="Courier New"/>
          <w:sz w:val="24"/>
          <w:szCs w:val="24"/>
        </w:rPr>
        <w:t>a los restos mortales d</w:t>
      </w:r>
      <w:r>
        <w:rPr>
          <w:rFonts w:ascii="Courier New" w:eastAsia="Arial Unicode MS" w:hAnsi="Courier New" w:cs="Courier New"/>
          <w:sz w:val="24"/>
          <w:szCs w:val="24"/>
        </w:rPr>
        <w:t>e Costa Rosa Teresa.-</w:t>
      </w:r>
    </w:p>
    <w:p w:rsidR="00AD17E0" w:rsidRPr="00AC3FE0" w:rsidRDefault="00584DE8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F5C8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8F5C8B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DIEZ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A600C"/>
    <w:rsid w:val="008B0D58"/>
    <w:rsid w:val="008C40E2"/>
    <w:rsid w:val="008C6338"/>
    <w:rsid w:val="008C6D9B"/>
    <w:rsid w:val="008E2F72"/>
    <w:rsid w:val="008E672E"/>
    <w:rsid w:val="008F5C8B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C4888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F1AB3B9-154D-4F4B-BD96-0B450531B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2021-11-04T12:31:00Z</cp:lastPrinted>
  <dcterms:created xsi:type="dcterms:W3CDTF">2021-11-11T10:53:00Z</dcterms:created>
  <dcterms:modified xsi:type="dcterms:W3CDTF">2021-11-11T12:48:00Z</dcterms:modified>
</cp:coreProperties>
</file>